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595433" w:rsidRPr="003C25B4" w:rsidRDefault="00595433">
      <w:pPr>
        <w:jc w:val="center"/>
        <w:rPr>
          <w:b/>
          <w:bCs/>
          <w:color w:val="000000" w:themeColor="text1"/>
          <w:sz w:val="28"/>
          <w:szCs w:val="28"/>
        </w:rPr>
      </w:pP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sz w:val="40"/>
          <w:rtl/>
        </w:rPr>
      </w:pPr>
    </w:p>
    <w:p w:rsidR="00595433" w:rsidRPr="003C25B4" w:rsidRDefault="00595433">
      <w:pPr>
        <w:jc w:val="center"/>
        <w:rPr>
          <w:b/>
          <w:bCs/>
          <w:color w:val="000000" w:themeColor="text1"/>
          <w:sz w:val="40"/>
          <w:rtl/>
        </w:rPr>
      </w:pPr>
    </w:p>
    <w:p w:rsidR="00595433" w:rsidRPr="003C25B4" w:rsidRDefault="00595433">
      <w:pPr>
        <w:jc w:val="center"/>
        <w:rPr>
          <w:b/>
          <w:bCs/>
          <w:color w:val="000000" w:themeColor="text1"/>
        </w:rPr>
      </w:pPr>
    </w:p>
    <w:p w:rsidR="00595433" w:rsidRPr="003C25B4" w:rsidRDefault="00595433" w:rsidP="00FB5B9A">
      <w:pPr>
        <w:jc w:val="center"/>
        <w:rPr>
          <w:b/>
          <w:bCs/>
          <w:color w:val="000000" w:themeColor="text1"/>
          <w:sz w:val="40"/>
          <w:szCs w:val="40"/>
        </w:rPr>
      </w:pPr>
      <w:r w:rsidRPr="003C25B4">
        <w:rPr>
          <w:b/>
          <w:bCs/>
          <w:color w:val="000000" w:themeColor="text1"/>
          <w:sz w:val="40"/>
          <w:szCs w:val="40"/>
        </w:rPr>
        <w:t xml:space="preserve">Palestinians at the End </w:t>
      </w:r>
      <w:r w:rsidR="00F13273" w:rsidRPr="003C25B4">
        <w:rPr>
          <w:b/>
          <w:bCs/>
          <w:color w:val="000000" w:themeColor="text1"/>
          <w:sz w:val="40"/>
          <w:szCs w:val="40"/>
        </w:rPr>
        <w:t xml:space="preserve">of </w:t>
      </w:r>
      <w:r w:rsidR="00FB5B9A" w:rsidRPr="003C25B4">
        <w:rPr>
          <w:b/>
          <w:bCs/>
          <w:color w:val="000000" w:themeColor="text1"/>
          <w:sz w:val="40"/>
          <w:szCs w:val="40"/>
        </w:rPr>
        <w:t>2016</w:t>
      </w: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jc w:val="center"/>
        <w:rPr>
          <w:b/>
          <w:bCs/>
          <w:color w:val="000000" w:themeColor="text1"/>
          <w:sz w:val="28"/>
          <w:szCs w:val="28"/>
        </w:rPr>
      </w:pPr>
    </w:p>
    <w:p w:rsidR="00595433" w:rsidRPr="003C25B4" w:rsidRDefault="00595433">
      <w:pPr>
        <w:jc w:val="center"/>
        <w:rPr>
          <w:b/>
          <w:bCs/>
          <w:color w:val="000000" w:themeColor="text1"/>
          <w:sz w:val="28"/>
          <w:szCs w:val="28"/>
        </w:rPr>
      </w:pPr>
    </w:p>
    <w:p w:rsidR="00595433" w:rsidRPr="003C25B4" w:rsidRDefault="00595433">
      <w:pPr>
        <w:jc w:val="center"/>
        <w:rPr>
          <w:b/>
          <w:bCs/>
          <w:color w:val="000000" w:themeColor="text1"/>
          <w:sz w:val="28"/>
          <w:szCs w:val="28"/>
        </w:rPr>
      </w:pPr>
    </w:p>
    <w:p w:rsidR="00595433" w:rsidRPr="003C25B4" w:rsidRDefault="00595433">
      <w:pPr>
        <w:jc w:val="center"/>
        <w:rPr>
          <w:b/>
          <w:bCs/>
          <w:color w:val="000000" w:themeColor="text1"/>
          <w:sz w:val="28"/>
          <w:szCs w:val="28"/>
        </w:rPr>
      </w:pPr>
    </w:p>
    <w:p w:rsidR="00595433" w:rsidRPr="003C25B4" w:rsidRDefault="00595433">
      <w:pPr>
        <w:jc w:val="center"/>
        <w:rPr>
          <w:b/>
          <w:bCs/>
          <w:color w:val="000000" w:themeColor="text1"/>
          <w:sz w:val="16"/>
          <w:szCs w:val="16"/>
        </w:rPr>
      </w:pPr>
    </w:p>
    <w:p w:rsidR="00595433" w:rsidRPr="003C25B4" w:rsidRDefault="00595433">
      <w:pPr>
        <w:jc w:val="center"/>
        <w:rPr>
          <w:b/>
          <w:bCs/>
          <w:color w:val="000000" w:themeColor="text1"/>
          <w:sz w:val="16"/>
          <w:szCs w:val="16"/>
        </w:rPr>
      </w:pPr>
    </w:p>
    <w:p w:rsidR="00595433" w:rsidRPr="003C25B4" w:rsidRDefault="00595433">
      <w:pPr>
        <w:jc w:val="center"/>
        <w:rPr>
          <w:b/>
          <w:bCs/>
          <w:color w:val="000000" w:themeColor="text1"/>
          <w:sz w:val="28"/>
          <w:szCs w:val="28"/>
        </w:rPr>
      </w:pPr>
    </w:p>
    <w:p w:rsidR="00595433" w:rsidRPr="003C25B4" w:rsidRDefault="00595433">
      <w:pPr>
        <w:jc w:val="center"/>
        <w:rPr>
          <w:b/>
          <w:bCs/>
          <w:color w:val="000000" w:themeColor="text1"/>
          <w:sz w:val="16"/>
          <w:szCs w:val="16"/>
        </w:rPr>
      </w:pPr>
    </w:p>
    <w:p w:rsidR="00595433" w:rsidRPr="003C25B4" w:rsidRDefault="00595433">
      <w:pPr>
        <w:jc w:val="center"/>
        <w:rPr>
          <w:b/>
          <w:bCs/>
          <w:color w:val="000000" w:themeColor="text1"/>
          <w:sz w:val="36"/>
          <w:szCs w:val="36"/>
        </w:rPr>
      </w:pPr>
    </w:p>
    <w:p w:rsidR="00595433" w:rsidRPr="003C25B4" w:rsidRDefault="00595433">
      <w:pPr>
        <w:jc w:val="center"/>
        <w:rPr>
          <w:b/>
          <w:bCs/>
          <w:color w:val="000000" w:themeColor="text1"/>
          <w:sz w:val="36"/>
          <w:szCs w:val="36"/>
        </w:rPr>
      </w:pPr>
    </w:p>
    <w:p w:rsidR="00595433" w:rsidRPr="003C25B4" w:rsidRDefault="00595433">
      <w:pPr>
        <w:jc w:val="center"/>
        <w:rPr>
          <w:b/>
          <w:bCs/>
          <w:color w:val="000000" w:themeColor="text1"/>
          <w:sz w:val="36"/>
          <w:szCs w:val="36"/>
        </w:rPr>
      </w:pPr>
    </w:p>
    <w:p w:rsidR="00595433" w:rsidRPr="003C25B4" w:rsidRDefault="00595433" w:rsidP="00FB5B9A">
      <w:pPr>
        <w:jc w:val="center"/>
        <w:rPr>
          <w:b/>
          <w:bCs/>
          <w:color w:val="000000" w:themeColor="text1"/>
          <w:sz w:val="28"/>
          <w:szCs w:val="28"/>
        </w:rPr>
      </w:pPr>
      <w:r w:rsidRPr="003C25B4">
        <w:rPr>
          <w:b/>
          <w:bCs/>
          <w:color w:val="000000" w:themeColor="text1"/>
          <w:sz w:val="28"/>
          <w:szCs w:val="28"/>
        </w:rPr>
        <w:t>December</w:t>
      </w:r>
      <w:r w:rsidR="003F0D32" w:rsidRPr="003C25B4">
        <w:rPr>
          <w:b/>
          <w:bCs/>
          <w:color w:val="000000" w:themeColor="text1"/>
          <w:sz w:val="28"/>
          <w:szCs w:val="28"/>
        </w:rPr>
        <w:t>,</w:t>
      </w:r>
      <w:r w:rsidRPr="003C25B4">
        <w:rPr>
          <w:b/>
          <w:bCs/>
          <w:color w:val="000000" w:themeColor="text1"/>
          <w:sz w:val="28"/>
          <w:szCs w:val="28"/>
        </w:rPr>
        <w:t xml:space="preserve"> </w:t>
      </w:r>
      <w:r w:rsidR="00FB5B9A" w:rsidRPr="003C25B4">
        <w:rPr>
          <w:b/>
          <w:bCs/>
          <w:color w:val="000000" w:themeColor="text1"/>
          <w:sz w:val="28"/>
          <w:szCs w:val="28"/>
        </w:rPr>
        <w:t>2016</w:t>
      </w:r>
    </w:p>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D3669D">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BC25CC" w:rsidRDefault="00BC25CC"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rFonts w:cs="Traditional Arabic"/>
          <w:color w:val="000000" w:themeColor="text1"/>
        </w:rPr>
      </w:pPr>
    </w:p>
    <w:p w:rsidR="00CE1599" w:rsidRPr="003C25B4" w:rsidRDefault="00CE1599">
      <w:pPr>
        <w:rPr>
          <w:rFonts w:cs="Traditional Arabic"/>
          <w:color w:val="000000" w:themeColor="text1"/>
        </w:rPr>
      </w:pPr>
    </w:p>
    <w:p w:rsidR="00CE1599" w:rsidRPr="003C25B4" w:rsidRDefault="00CE1599">
      <w:pPr>
        <w:rPr>
          <w:rFonts w:cs="Traditional Arabic"/>
          <w:color w:val="000000" w:themeColor="text1"/>
        </w:rPr>
      </w:pPr>
    </w:p>
    <w:p w:rsidR="00CE1599" w:rsidRPr="003C25B4" w:rsidRDefault="00CE1599">
      <w:pPr>
        <w:rPr>
          <w:rFonts w:cs="Traditional Arabic"/>
          <w:color w:val="000000" w:themeColor="text1"/>
        </w:rPr>
      </w:pPr>
    </w:p>
    <w:p w:rsidR="00CE1599" w:rsidRPr="003C25B4" w:rsidRDefault="00CE1599">
      <w:pPr>
        <w:rPr>
          <w:rFonts w:cs="Traditional Arabic"/>
          <w:color w:val="000000" w:themeColor="text1"/>
        </w:rPr>
      </w:pPr>
    </w:p>
    <w:p w:rsidR="00CE1599" w:rsidRPr="003C25B4" w:rsidRDefault="00CE1599">
      <w:pPr>
        <w:rPr>
          <w:rFonts w:cs="Traditional Arabic"/>
          <w:color w:val="000000" w:themeColor="text1"/>
        </w:rPr>
      </w:pPr>
    </w:p>
    <w:p w:rsidR="00CE1599" w:rsidRPr="003C25B4" w:rsidRDefault="00CE1599">
      <w:pPr>
        <w:rPr>
          <w:rFonts w:cs="Traditional Arabic"/>
          <w:color w:val="000000" w:themeColor="text1"/>
        </w:rPr>
      </w:pPr>
    </w:p>
    <w:p w:rsidR="00CE1599" w:rsidRPr="003C25B4" w:rsidRDefault="00CE1599">
      <w:pPr>
        <w:rPr>
          <w:rFonts w:cs="Traditional Arabic"/>
          <w:color w:val="000000" w:themeColor="text1"/>
        </w:rPr>
      </w:pPr>
    </w:p>
    <w:p w:rsidR="00CE1599" w:rsidRPr="003C25B4" w:rsidRDefault="00CE1599">
      <w:pPr>
        <w:rPr>
          <w:rFonts w:cs="Traditional Arabic"/>
          <w:color w:val="000000" w:themeColor="text1"/>
        </w:rPr>
      </w:pPr>
    </w:p>
    <w:p w:rsidR="00595433" w:rsidRPr="003C25B4" w:rsidRDefault="00595433">
      <w:pPr>
        <w:rPr>
          <w:rFonts w:cs="Traditional Arabic"/>
          <w:color w:val="000000" w:themeColor="text1"/>
          <w:sz w:val="20"/>
          <w:szCs w:val="20"/>
        </w:rPr>
      </w:pPr>
    </w:p>
    <w:p w:rsidR="00B91DA9" w:rsidRPr="003C25B4" w:rsidRDefault="00B91DA9" w:rsidP="00FB5B9A">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Pr="003C25B4">
        <w:rPr>
          <w:rFonts w:cs="Traditional Arabic"/>
          <w:color w:val="000000" w:themeColor="text1"/>
          <w:sz w:val="20"/>
          <w:szCs w:val="20"/>
        </w:rPr>
        <w:t xml:space="preserve">December </w:t>
      </w:r>
      <w:r w:rsidR="00FB5B9A" w:rsidRPr="003C25B4">
        <w:rPr>
          <w:rFonts w:cs="Traditional Arabic"/>
          <w:color w:val="000000" w:themeColor="text1"/>
          <w:sz w:val="20"/>
          <w:szCs w:val="20"/>
          <w:lang w:val="en-AU"/>
        </w:rPr>
        <w:t>2016</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3C25B4" w:rsidRDefault="00B91DA9" w:rsidP="00FB5B9A">
      <w:pPr>
        <w:rPr>
          <w:rFonts w:cs="Traditional Arabic"/>
          <w:i/>
          <w:iCs/>
          <w:color w:val="000000" w:themeColor="text1"/>
        </w:rPr>
      </w:pPr>
      <w:r w:rsidRPr="003C25B4">
        <w:rPr>
          <w:rFonts w:cs="Traditional Arabic"/>
          <w:b/>
          <w:bCs/>
          <w:color w:val="000000" w:themeColor="text1"/>
        </w:rPr>
        <w:t xml:space="preserve">Palestinian Central Bureau of Statistics, </w:t>
      </w:r>
      <w:r w:rsidR="00FB5B9A" w:rsidRPr="003C25B4">
        <w:rPr>
          <w:rFonts w:cs="Traditional Arabic"/>
          <w:b/>
          <w:bCs/>
          <w:color w:val="000000" w:themeColor="text1"/>
          <w:lang w:val="en-AU"/>
        </w:rPr>
        <w:t>2016</w:t>
      </w:r>
      <w:r w:rsidRPr="003C25B4">
        <w:rPr>
          <w:rFonts w:cs="Traditional Arabic"/>
          <w:b/>
          <w:bCs/>
          <w:color w:val="000000" w:themeColor="text1"/>
        </w:rPr>
        <w:t xml:space="preserve">.  </w:t>
      </w:r>
      <w:r w:rsidRPr="003C25B4">
        <w:rPr>
          <w:rFonts w:cs="Traditional Arabic"/>
          <w:i/>
          <w:iCs/>
          <w:color w:val="000000" w:themeColor="text1"/>
        </w:rPr>
        <w:t>Palestinians</w:t>
      </w:r>
      <w:r w:rsidR="004910F6" w:rsidRPr="003C25B4">
        <w:rPr>
          <w:rFonts w:cs="Traditional Arabic"/>
          <w:i/>
          <w:iCs/>
          <w:color w:val="000000" w:themeColor="text1"/>
        </w:rPr>
        <w:t xml:space="preserve"> </w:t>
      </w:r>
      <w:r w:rsidRPr="003C25B4">
        <w:rPr>
          <w:rFonts w:cs="Traditional Arabic"/>
          <w:i/>
          <w:iCs/>
          <w:color w:val="000000" w:themeColor="text1"/>
        </w:rPr>
        <w:t xml:space="preserve">at the End of  </w:t>
      </w:r>
      <w:r w:rsidR="00FB5B9A" w:rsidRPr="003C25B4">
        <w:rPr>
          <w:rFonts w:cs="Traditional Arabic"/>
          <w:i/>
          <w:iCs/>
          <w:color w:val="000000" w:themeColor="text1"/>
        </w:rPr>
        <w:t>2016</w:t>
      </w:r>
      <w:r w:rsidRPr="003C25B4">
        <w:rPr>
          <w:rFonts w:cs="Traditional Arabic"/>
          <w:i/>
          <w:iCs/>
          <w:color w:val="000000" w:themeColor="text1"/>
        </w:rPr>
        <w:t>.</w:t>
      </w:r>
    </w:p>
    <w:p w:rsidR="00B91DA9" w:rsidRPr="003C25B4" w:rsidRDefault="00B91DA9" w:rsidP="00B91DA9">
      <w:pPr>
        <w:rPr>
          <w:rFonts w:cs="Traditional Arabic"/>
          <w:i/>
          <w:iCs/>
          <w:color w:val="000000" w:themeColor="text1"/>
        </w:rPr>
      </w:pPr>
      <w:r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B91DA9" w:rsidRPr="003C25B4" w:rsidRDefault="00B91DA9" w:rsidP="00B91DA9">
      <w:pPr>
        <w:rPr>
          <w:color w:val="000000" w:themeColor="text1"/>
          <w:sz w:val="20"/>
          <w:szCs w:val="20"/>
        </w:rPr>
      </w:pP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B91DA9" w:rsidRPr="003C25B4" w:rsidRDefault="00B91DA9" w:rsidP="00FB5B9A">
      <w:pPr>
        <w:pStyle w:val="BlockText"/>
        <w:ind w:left="0" w:right="567"/>
        <w:jc w:val="left"/>
        <w:rPr>
          <w:b/>
          <w:bCs/>
          <w:color w:val="000000" w:themeColor="text1"/>
          <w:sz w:val="22"/>
          <w:szCs w:val="22"/>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A1224B" w:rsidRPr="003C25B4">
        <w:rPr>
          <w:b/>
          <w:bCs/>
          <w:color w:val="000000" w:themeColor="text1"/>
          <w:sz w:val="20"/>
        </w:rPr>
        <w:t xml:space="preserve"> </w:t>
      </w:r>
      <w:r w:rsidR="004E0C34">
        <w:rPr>
          <w:b/>
          <w:bCs/>
          <w:color w:val="000000" w:themeColor="text1"/>
          <w:sz w:val="22"/>
          <w:szCs w:val="22"/>
        </w:rPr>
        <w:t>2242</w:t>
      </w:r>
    </w:p>
    <w:p w:rsidR="00B91DA9" w:rsidRPr="003C25B4" w:rsidRDefault="00B91DA9" w:rsidP="00B91DA9">
      <w:pPr>
        <w:pStyle w:val="BlockText"/>
        <w:ind w:left="0" w:right="567"/>
        <w:jc w:val="center"/>
        <w:rPr>
          <w:b/>
          <w:bCs/>
          <w:color w:val="000000" w:themeColor="text1"/>
          <w:sz w:val="28"/>
          <w:szCs w:val="28"/>
        </w:rPr>
      </w:pPr>
    </w:p>
    <w:p w:rsidR="00B91DA9" w:rsidRPr="003C25B4" w:rsidRDefault="00B91DA9" w:rsidP="00B91DA9">
      <w:pPr>
        <w:pStyle w:val="BlockText"/>
        <w:ind w:left="0" w:right="567"/>
        <w:jc w:val="center"/>
        <w:rPr>
          <w:b/>
          <w:bCs/>
          <w:color w:val="000000" w:themeColor="text1"/>
          <w:sz w:val="28"/>
          <w:szCs w:val="28"/>
        </w:rPr>
      </w:pPr>
    </w:p>
    <w:p w:rsidR="0081477E" w:rsidRPr="003C25B4" w:rsidRDefault="0081477E" w:rsidP="0081477E">
      <w:pPr>
        <w:jc w:val="center"/>
        <w:rPr>
          <w:b/>
          <w:bCs/>
          <w:color w:val="000000" w:themeColor="text1"/>
          <w:sz w:val="28"/>
          <w:szCs w:val="28"/>
        </w:rPr>
      </w:pPr>
      <w:r w:rsidRPr="003C25B4">
        <w:rPr>
          <w:b/>
          <w:bCs/>
          <w:color w:val="000000" w:themeColor="text1"/>
          <w:sz w:val="28"/>
          <w:szCs w:val="28"/>
        </w:rPr>
        <w:br w:type="page"/>
      </w:r>
      <w:r w:rsidRPr="003C25B4">
        <w:rPr>
          <w:b/>
          <w:bCs/>
          <w:color w:val="000000" w:themeColor="text1"/>
          <w:sz w:val="28"/>
          <w:szCs w:val="28"/>
        </w:rPr>
        <w:lastRenderedPageBreak/>
        <w:t xml:space="preserve">Acknowledgment </w:t>
      </w:r>
    </w:p>
    <w:p w:rsidR="0081477E" w:rsidRPr="003C25B4" w:rsidRDefault="0081477E" w:rsidP="0081477E">
      <w:pPr>
        <w:jc w:val="center"/>
        <w:rPr>
          <w:b/>
          <w:bCs/>
          <w:color w:val="000000" w:themeColor="text1"/>
        </w:rPr>
      </w:pPr>
    </w:p>
    <w:p w:rsidR="00BD3E42" w:rsidRPr="003C25B4" w:rsidRDefault="00BD3E42" w:rsidP="00BD3E42">
      <w:pPr>
        <w:autoSpaceDE w:val="0"/>
        <w:autoSpaceDN w:val="0"/>
        <w:adjustRightInd w:val="0"/>
        <w:jc w:val="both"/>
        <w:rPr>
          <w:b/>
          <w:bCs/>
          <w:color w:val="000000" w:themeColor="text1"/>
        </w:rPr>
      </w:pPr>
      <w:r w:rsidRPr="003C25B4">
        <w:rPr>
          <w:b/>
          <w:bCs/>
          <w:color w:val="000000" w:themeColor="text1"/>
        </w:rPr>
        <w:t>The Palestinian Central Bureau of Statistics (PCBS) extends its deep appreciation to all</w:t>
      </w:r>
      <w:r w:rsidR="006C153B" w:rsidRPr="003C25B4">
        <w:rPr>
          <w:b/>
          <w:bCs/>
          <w:color w:val="000000" w:themeColor="text1"/>
        </w:rPr>
        <w:t xml:space="preserve"> those </w:t>
      </w:r>
      <w:r w:rsidRPr="003C25B4">
        <w:rPr>
          <w:b/>
          <w:bCs/>
          <w:color w:val="000000" w:themeColor="text1"/>
        </w:rPr>
        <w:t xml:space="preserve">who contributed to the success of </w:t>
      </w:r>
      <w:r w:rsidR="00384708" w:rsidRPr="003C25B4">
        <w:rPr>
          <w:b/>
          <w:bCs/>
          <w:color w:val="000000" w:themeColor="text1"/>
        </w:rPr>
        <w:t xml:space="preserve">this report </w:t>
      </w:r>
      <w:r w:rsidRPr="003C25B4">
        <w:rPr>
          <w:b/>
          <w:bCs/>
          <w:color w:val="000000" w:themeColor="text1"/>
        </w:rPr>
        <w:t xml:space="preserve">for </w:t>
      </w:r>
      <w:r w:rsidR="006C153B" w:rsidRPr="003C25B4">
        <w:rPr>
          <w:b/>
          <w:bCs/>
          <w:color w:val="000000" w:themeColor="text1"/>
        </w:rPr>
        <w:t xml:space="preserve">their </w:t>
      </w:r>
      <w:r w:rsidRPr="003C25B4">
        <w:rPr>
          <w:b/>
          <w:bCs/>
          <w:color w:val="000000" w:themeColor="text1"/>
        </w:rPr>
        <w:t>dedicat</w:t>
      </w:r>
      <w:r w:rsidR="006C153B" w:rsidRPr="003C25B4">
        <w:rPr>
          <w:b/>
          <w:bCs/>
          <w:color w:val="000000" w:themeColor="text1"/>
        </w:rPr>
        <w:t>ion</w:t>
      </w:r>
      <w:r w:rsidRPr="003C25B4">
        <w:rPr>
          <w:b/>
          <w:bCs/>
          <w:color w:val="000000" w:themeColor="text1"/>
        </w:rPr>
        <w:t xml:space="preserve"> </w:t>
      </w:r>
      <w:r w:rsidR="00D74696" w:rsidRPr="003C25B4">
        <w:rPr>
          <w:b/>
          <w:bCs/>
          <w:color w:val="000000" w:themeColor="text1"/>
        </w:rPr>
        <w:t>and commitment to their work</w:t>
      </w:r>
      <w:r w:rsidRPr="003C25B4">
        <w:rPr>
          <w:b/>
          <w:bCs/>
          <w:color w:val="000000" w:themeColor="text1"/>
        </w:rPr>
        <w:t>.</w:t>
      </w:r>
    </w:p>
    <w:p w:rsidR="00BD3E42" w:rsidRPr="003C25B4" w:rsidRDefault="00BD3E42" w:rsidP="00BD3E42">
      <w:pPr>
        <w:autoSpaceDE w:val="0"/>
        <w:autoSpaceDN w:val="0"/>
        <w:adjustRightInd w:val="0"/>
        <w:jc w:val="both"/>
        <w:rPr>
          <w:b/>
          <w:bCs/>
          <w:color w:val="000000" w:themeColor="text1"/>
        </w:rPr>
      </w:pPr>
    </w:p>
    <w:p w:rsidR="00BD3E42" w:rsidRPr="003C25B4" w:rsidRDefault="00BD3E42" w:rsidP="00FB5B9A">
      <w:pPr>
        <w:autoSpaceDE w:val="0"/>
        <w:autoSpaceDN w:val="0"/>
        <w:adjustRightInd w:val="0"/>
        <w:jc w:val="both"/>
        <w:rPr>
          <w:b/>
          <w:bCs/>
          <w:color w:val="000000" w:themeColor="text1"/>
        </w:rPr>
      </w:pPr>
      <w:r w:rsidRPr="003C25B4">
        <w:rPr>
          <w:b/>
          <w:bCs/>
          <w:color w:val="000000" w:themeColor="text1"/>
        </w:rPr>
        <w:t xml:space="preserve">This </w:t>
      </w:r>
      <w:r w:rsidR="004D6F97" w:rsidRPr="003C25B4">
        <w:rPr>
          <w:b/>
          <w:bCs/>
          <w:color w:val="000000" w:themeColor="text1"/>
        </w:rPr>
        <w:t>r</w:t>
      </w:r>
      <w:r w:rsidRPr="003C25B4">
        <w:rPr>
          <w:b/>
          <w:bCs/>
          <w:color w:val="000000" w:themeColor="text1"/>
        </w:rPr>
        <w:t xml:space="preserve">eport </w:t>
      </w:r>
      <w:r w:rsidR="004D6F97" w:rsidRPr="003C25B4">
        <w:rPr>
          <w:b/>
          <w:bCs/>
          <w:color w:val="000000" w:themeColor="text1"/>
        </w:rPr>
        <w:t>was</w:t>
      </w:r>
      <w:r w:rsidRPr="003C25B4">
        <w:rPr>
          <w:b/>
          <w:bCs/>
          <w:color w:val="000000" w:themeColor="text1"/>
        </w:rPr>
        <w:t xml:space="preserve"> </w:t>
      </w:r>
      <w:r w:rsidR="006F72AA" w:rsidRPr="003C25B4">
        <w:rPr>
          <w:b/>
          <w:bCs/>
          <w:color w:val="000000" w:themeColor="text1"/>
        </w:rPr>
        <w:t>prepared</w:t>
      </w:r>
      <w:r w:rsidRPr="003C25B4">
        <w:rPr>
          <w:b/>
          <w:bCs/>
          <w:color w:val="000000" w:themeColor="text1"/>
        </w:rPr>
        <w:t xml:space="preserve"> by a technical team from PCBS with joint funding </w:t>
      </w:r>
      <w:r w:rsidR="004D6F97" w:rsidRPr="003C25B4">
        <w:rPr>
          <w:b/>
          <w:bCs/>
          <w:color w:val="000000" w:themeColor="text1"/>
        </w:rPr>
        <w:t>from</w:t>
      </w:r>
      <w:r w:rsidRPr="003C25B4">
        <w:rPr>
          <w:b/>
          <w:bCs/>
          <w:color w:val="000000" w:themeColor="text1"/>
        </w:rPr>
        <w:t xml:space="preserve"> the </w:t>
      </w:r>
      <w:r w:rsidR="00A160FE" w:rsidRPr="003C25B4">
        <w:rPr>
          <w:b/>
          <w:bCs/>
          <w:color w:val="000000" w:themeColor="text1"/>
        </w:rPr>
        <w:t>State of Palestine</w:t>
      </w:r>
      <w:r w:rsidRPr="003C25B4">
        <w:rPr>
          <w:b/>
          <w:bCs/>
          <w:color w:val="000000" w:themeColor="text1"/>
        </w:rPr>
        <w:t xml:space="preserve"> and the Core Funding Group (CFG) for</w:t>
      </w:r>
      <w:r w:rsidR="0081571D" w:rsidRPr="003C25B4">
        <w:rPr>
          <w:b/>
          <w:bCs/>
          <w:color w:val="000000" w:themeColor="text1"/>
        </w:rPr>
        <w:t xml:space="preserve"> the year</w:t>
      </w:r>
      <w:r w:rsidRPr="003C25B4">
        <w:rPr>
          <w:b/>
          <w:bCs/>
          <w:color w:val="000000" w:themeColor="text1"/>
        </w:rPr>
        <w:t xml:space="preserve"> </w:t>
      </w:r>
      <w:r w:rsidR="00FB5B9A" w:rsidRPr="003C25B4">
        <w:rPr>
          <w:b/>
          <w:bCs/>
          <w:color w:val="000000" w:themeColor="text1"/>
        </w:rPr>
        <w:t>2016</w:t>
      </w:r>
      <w:r w:rsidR="00D74696" w:rsidRPr="003C25B4">
        <w:rPr>
          <w:b/>
          <w:bCs/>
          <w:color w:val="000000" w:themeColor="text1"/>
        </w:rPr>
        <w:t>,</w:t>
      </w:r>
      <w:r w:rsidR="003764AF" w:rsidRPr="003C25B4">
        <w:rPr>
          <w:b/>
          <w:bCs/>
          <w:color w:val="000000" w:themeColor="text1"/>
        </w:rPr>
        <w:t xml:space="preserve"> </w:t>
      </w:r>
      <w:r w:rsidR="0081571D" w:rsidRPr="003C25B4">
        <w:rPr>
          <w:b/>
          <w:bCs/>
          <w:color w:val="000000" w:themeColor="text1"/>
        </w:rPr>
        <w:t>represented by the Representative Office of Norway to the State of Palestine and the Swiss Development and Cooperation Agency (SDC).</w:t>
      </w:r>
    </w:p>
    <w:p w:rsidR="008D75E6" w:rsidRPr="003C25B4" w:rsidRDefault="008D75E6" w:rsidP="00A160FE">
      <w:pPr>
        <w:autoSpaceDE w:val="0"/>
        <w:autoSpaceDN w:val="0"/>
        <w:adjustRightInd w:val="0"/>
        <w:jc w:val="both"/>
        <w:rPr>
          <w:b/>
          <w:bCs/>
          <w:color w:val="000000" w:themeColor="text1"/>
        </w:rPr>
      </w:pPr>
    </w:p>
    <w:p w:rsidR="008D75E6" w:rsidRPr="003C25B4" w:rsidRDefault="008D75E6" w:rsidP="00A160FE">
      <w:pPr>
        <w:autoSpaceDE w:val="0"/>
        <w:autoSpaceDN w:val="0"/>
        <w:adjustRightInd w:val="0"/>
        <w:jc w:val="both"/>
        <w:rPr>
          <w:b/>
          <w:bCs/>
          <w:color w:val="000000" w:themeColor="text1"/>
        </w:rPr>
      </w:pPr>
      <w:r w:rsidRPr="003C25B4">
        <w:rPr>
          <w:b/>
          <w:bCs/>
          <w:color w:val="000000" w:themeColor="text1"/>
        </w:rPr>
        <w:t>Data collection of this report was funded by the European Union. The content</w:t>
      </w:r>
      <w:r w:rsidR="00C43F4F">
        <w:rPr>
          <w:b/>
          <w:bCs/>
          <w:color w:val="000000" w:themeColor="text1"/>
        </w:rPr>
        <w:t>s</w:t>
      </w:r>
      <w:r w:rsidRPr="003C25B4">
        <w:rPr>
          <w:b/>
          <w:bCs/>
          <w:color w:val="000000" w:themeColor="text1"/>
        </w:rPr>
        <w:t xml:space="preserve"> of this report are the sole responsibility of the PCBS.</w:t>
      </w:r>
    </w:p>
    <w:p w:rsidR="008D75E6" w:rsidRPr="003C25B4" w:rsidRDefault="008D75E6" w:rsidP="00A160FE">
      <w:pPr>
        <w:autoSpaceDE w:val="0"/>
        <w:autoSpaceDN w:val="0"/>
        <w:adjustRightInd w:val="0"/>
        <w:jc w:val="both"/>
        <w:rPr>
          <w:b/>
          <w:bCs/>
          <w:color w:val="000000" w:themeColor="text1"/>
        </w:rPr>
      </w:pPr>
    </w:p>
    <w:p w:rsidR="00A160FE" w:rsidRPr="003C25B4" w:rsidRDefault="00A160FE" w:rsidP="00A160FE">
      <w:pPr>
        <w:autoSpaceDE w:val="0"/>
        <w:autoSpaceDN w:val="0"/>
        <w:adjustRightInd w:val="0"/>
        <w:jc w:val="both"/>
        <w:rPr>
          <w:b/>
          <w:bCs/>
          <w:color w:val="000000" w:themeColor="text1"/>
        </w:rPr>
      </w:pPr>
      <w:r w:rsidRPr="003C25B4">
        <w:rPr>
          <w:b/>
          <w:bCs/>
          <w:color w:val="000000" w:themeColor="text1"/>
        </w:rPr>
        <w:t>Moreover, PCBS very much appreciates the distinctive efforts of the Core Funding Group (CFG) for their valuable contribution to funding the report.</w:t>
      </w:r>
    </w:p>
    <w:p w:rsidR="00BD3E42" w:rsidRPr="003C25B4" w:rsidRDefault="00BD3E42" w:rsidP="00BD3E42">
      <w:pPr>
        <w:jc w:val="both"/>
        <w:rPr>
          <w:b/>
          <w:bCs/>
          <w:color w:val="000000" w:themeColor="text1"/>
        </w:rPr>
      </w:pP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428" w:type="dxa"/>
        <w:jc w:val="center"/>
        <w:tblLayout w:type="fixed"/>
        <w:tblLook w:val="0000"/>
      </w:tblPr>
      <w:tblGrid>
        <w:gridCol w:w="463"/>
        <w:gridCol w:w="3153"/>
        <w:gridCol w:w="5812"/>
      </w:tblGrid>
      <w:tr w:rsidR="003764AF" w:rsidRPr="003C25B4" w:rsidTr="00357573">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357573">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Pr="003C25B4" w:rsidRDefault="0066404B" w:rsidP="0066404B">
            <w:pPr>
              <w:pStyle w:val="Header"/>
              <w:rPr>
                <w:rFonts w:cs="Simplified Arabic"/>
                <w:color w:val="000000" w:themeColor="text1"/>
                <w:rtl/>
              </w:rPr>
            </w:pPr>
            <w:r w:rsidRPr="003C25B4">
              <w:rPr>
                <w:rFonts w:cs="Simplified Arabic"/>
                <w:color w:val="000000" w:themeColor="text1"/>
              </w:rPr>
              <w:t>Hatem</w:t>
            </w:r>
            <w:r w:rsidR="003764AF" w:rsidRPr="003C25B4">
              <w:rPr>
                <w:rFonts w:cs="Simplified Arabic"/>
                <w:color w:val="000000" w:themeColor="text1"/>
              </w:rPr>
              <w:t xml:space="preserve"> </w:t>
            </w:r>
            <w:r w:rsidRPr="003C25B4">
              <w:rPr>
                <w:rFonts w:cs="Simplified Arabic"/>
                <w:color w:val="000000" w:themeColor="text1"/>
              </w:rPr>
              <w:t>Qrareya</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3B0451">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357573">
        <w:trPr>
          <w:trHeight w:val="284"/>
          <w:jc w:val="center"/>
        </w:trPr>
        <w:tc>
          <w:tcPr>
            <w:tcW w:w="3616"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357573">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r w:rsidRPr="003C25B4">
              <w:rPr>
                <w:rFonts w:cs="Simplified Arabic"/>
                <w:color w:val="000000" w:themeColor="text1"/>
              </w:rPr>
              <w:t>Hanan Janajreh</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6C1F27">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357573">
        <w:trPr>
          <w:trHeight w:val="284"/>
          <w:jc w:val="center"/>
        </w:trPr>
        <w:tc>
          <w:tcPr>
            <w:tcW w:w="3616"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FB5B9A" w:rsidRPr="003C25B4" w:rsidTr="006C1F27">
        <w:trPr>
          <w:trHeight w:val="284"/>
          <w:jc w:val="center"/>
        </w:trPr>
        <w:tc>
          <w:tcPr>
            <w:tcW w:w="463" w:type="dxa"/>
            <w:vAlign w:val="center"/>
          </w:tcPr>
          <w:p w:rsidR="00FB5B9A" w:rsidRPr="003C25B4" w:rsidRDefault="00FB5B9A"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B5B9A" w:rsidRPr="003C25B4" w:rsidRDefault="00FB5B9A" w:rsidP="00CE246A">
            <w:pPr>
              <w:pStyle w:val="Header"/>
              <w:rPr>
                <w:rFonts w:cs="Simplified Arabic"/>
                <w:color w:val="000000" w:themeColor="text1"/>
                <w:rtl/>
              </w:rPr>
            </w:pPr>
            <w:r w:rsidRPr="003C25B4">
              <w:rPr>
                <w:rFonts w:cs="Simplified Arabic"/>
                <w:color w:val="000000" w:themeColor="text1"/>
              </w:rPr>
              <w:t>Hana Bukhari</w:t>
            </w:r>
          </w:p>
        </w:tc>
        <w:tc>
          <w:tcPr>
            <w:tcW w:w="5812" w:type="dxa"/>
            <w:vAlign w:val="center"/>
          </w:tcPr>
          <w:p w:rsidR="00FB5B9A" w:rsidRPr="003C25B4" w:rsidRDefault="00FB5B9A" w:rsidP="00357573">
            <w:pPr>
              <w:pStyle w:val="Header"/>
              <w:rPr>
                <w:rFonts w:cs="Simplified Arabic"/>
                <w:b/>
                <w:bCs/>
                <w:color w:val="000000" w:themeColor="text1"/>
              </w:rPr>
            </w:pPr>
          </w:p>
        </w:tc>
      </w:tr>
      <w:tr w:rsidR="006C1F27" w:rsidRPr="003C25B4" w:rsidTr="003B0451">
        <w:trPr>
          <w:trHeight w:val="138"/>
          <w:jc w:val="center"/>
        </w:trPr>
        <w:tc>
          <w:tcPr>
            <w:tcW w:w="463" w:type="dxa"/>
            <w:vAlign w:val="center"/>
          </w:tcPr>
          <w:p w:rsidR="006C1F27" w:rsidRPr="003C25B4" w:rsidRDefault="006C1F27"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6C1F27" w:rsidRPr="003C25B4" w:rsidRDefault="006C1F27"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6C1F27" w:rsidRPr="003C25B4" w:rsidRDefault="006C1F27" w:rsidP="00357573">
            <w:pPr>
              <w:pStyle w:val="Header"/>
              <w:rPr>
                <w:rFonts w:cs="Simplified Arabic"/>
                <w:b/>
                <w:bCs/>
                <w:color w:val="000000" w:themeColor="text1"/>
              </w:rPr>
            </w:pPr>
          </w:p>
        </w:tc>
      </w:tr>
      <w:tr w:rsidR="0066404B" w:rsidRPr="003C25B4" w:rsidTr="00357573">
        <w:trPr>
          <w:trHeight w:val="284"/>
          <w:jc w:val="center"/>
        </w:trPr>
        <w:tc>
          <w:tcPr>
            <w:tcW w:w="3616" w:type="dxa"/>
            <w:gridSpan w:val="2"/>
            <w:vAlign w:val="center"/>
          </w:tcPr>
          <w:p w:rsidR="0066404B" w:rsidRPr="003C25B4" w:rsidRDefault="008C4A7E"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 xml:space="preserve">Final </w:t>
            </w:r>
            <w:r w:rsidR="0066404B" w:rsidRPr="003C25B4">
              <w:rPr>
                <w:rFonts w:cs="Simplified Arabic"/>
                <w:b/>
                <w:bCs/>
                <w:color w:val="000000" w:themeColor="text1"/>
              </w:rPr>
              <w:t>Review</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357573">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A77BF4">
            <w:pPr>
              <w:pStyle w:val="Header"/>
              <w:rPr>
                <w:rFonts w:cs="Simplified Arabic"/>
                <w:color w:val="000000" w:themeColor="text1"/>
                <w:rtl/>
              </w:rPr>
            </w:pPr>
            <w:r w:rsidRPr="003C25B4">
              <w:rPr>
                <w:rFonts w:cs="Simplified Arabic"/>
                <w:color w:val="000000" w:themeColor="text1"/>
              </w:rPr>
              <w:t>Jawad Al- Saleh</w:t>
            </w:r>
          </w:p>
        </w:tc>
        <w:tc>
          <w:tcPr>
            <w:tcW w:w="5812" w:type="dxa"/>
            <w:vAlign w:val="center"/>
          </w:tcPr>
          <w:p w:rsidR="0066404B" w:rsidRPr="003C25B4" w:rsidRDefault="0066404B" w:rsidP="00357573">
            <w:pPr>
              <w:pStyle w:val="Header"/>
              <w:rPr>
                <w:rFonts w:cs="Simplified Arabic"/>
                <w:b/>
                <w:bCs/>
                <w:color w:val="000000" w:themeColor="text1"/>
              </w:rPr>
            </w:pPr>
          </w:p>
        </w:tc>
      </w:tr>
      <w:tr w:rsidR="0069612E" w:rsidRPr="003C25B4" w:rsidTr="00357573">
        <w:trPr>
          <w:trHeight w:val="340"/>
          <w:jc w:val="center"/>
        </w:trPr>
        <w:tc>
          <w:tcPr>
            <w:tcW w:w="463" w:type="dxa"/>
          </w:tcPr>
          <w:p w:rsidR="0069612E" w:rsidRPr="003C25B4" w:rsidRDefault="0069612E" w:rsidP="00357573">
            <w:pPr>
              <w:pStyle w:val="Header"/>
              <w:rPr>
                <w:rFonts w:cs="Simplified Arabic"/>
                <w:b/>
                <w:bCs/>
                <w:color w:val="000000" w:themeColor="text1"/>
              </w:rPr>
            </w:pPr>
          </w:p>
        </w:tc>
        <w:tc>
          <w:tcPr>
            <w:tcW w:w="3153" w:type="dxa"/>
            <w:vAlign w:val="center"/>
          </w:tcPr>
          <w:p w:rsidR="0069612E" w:rsidRPr="003C25B4" w:rsidRDefault="0069612E" w:rsidP="00A77BF4">
            <w:pPr>
              <w:pStyle w:val="Header"/>
              <w:rPr>
                <w:rFonts w:cs="Simplified Arabic"/>
                <w:color w:val="000000" w:themeColor="text1"/>
              </w:rPr>
            </w:pPr>
            <w:r w:rsidRPr="003C25B4">
              <w:rPr>
                <w:rFonts w:cs="Simplified Arabic"/>
                <w:color w:val="000000" w:themeColor="text1"/>
              </w:rPr>
              <w:t>Mohammed Qalalwa</w:t>
            </w:r>
          </w:p>
        </w:tc>
        <w:tc>
          <w:tcPr>
            <w:tcW w:w="5812" w:type="dxa"/>
            <w:vAlign w:val="center"/>
          </w:tcPr>
          <w:p w:rsidR="0069612E" w:rsidRPr="003C25B4" w:rsidRDefault="0069612E" w:rsidP="00357573">
            <w:pPr>
              <w:pStyle w:val="Header"/>
              <w:rPr>
                <w:rFonts w:cs="Simplified Arabic"/>
                <w:b/>
                <w:bCs/>
                <w:color w:val="000000" w:themeColor="text1"/>
              </w:rPr>
            </w:pPr>
          </w:p>
        </w:tc>
      </w:tr>
      <w:tr w:rsidR="009D7989" w:rsidRPr="003C25B4" w:rsidTr="009D7989">
        <w:trPr>
          <w:trHeight w:val="141"/>
          <w:jc w:val="center"/>
        </w:trPr>
        <w:tc>
          <w:tcPr>
            <w:tcW w:w="463" w:type="dxa"/>
          </w:tcPr>
          <w:p w:rsidR="009D7989" w:rsidRPr="003C25B4" w:rsidRDefault="009D7989" w:rsidP="00357573">
            <w:pPr>
              <w:pStyle w:val="Header"/>
              <w:rPr>
                <w:rFonts w:cs="Simplified Arabic"/>
                <w:b/>
                <w:bCs/>
                <w:color w:val="000000" w:themeColor="text1"/>
                <w:sz w:val="18"/>
                <w:szCs w:val="18"/>
              </w:rPr>
            </w:pPr>
          </w:p>
        </w:tc>
        <w:tc>
          <w:tcPr>
            <w:tcW w:w="3153" w:type="dxa"/>
            <w:vAlign w:val="center"/>
          </w:tcPr>
          <w:p w:rsidR="009D7989" w:rsidRPr="003C25B4" w:rsidRDefault="009D7989" w:rsidP="00A77BF4">
            <w:pPr>
              <w:pStyle w:val="Header"/>
              <w:rPr>
                <w:rFonts w:cs="Simplified Arabic"/>
                <w:color w:val="000000" w:themeColor="text1"/>
                <w:sz w:val="18"/>
                <w:szCs w:val="18"/>
              </w:rPr>
            </w:pPr>
          </w:p>
        </w:tc>
        <w:tc>
          <w:tcPr>
            <w:tcW w:w="5812" w:type="dxa"/>
            <w:vAlign w:val="center"/>
          </w:tcPr>
          <w:p w:rsidR="009D7989" w:rsidRPr="003C25B4" w:rsidRDefault="009D7989" w:rsidP="00357573">
            <w:pPr>
              <w:pStyle w:val="Header"/>
              <w:rPr>
                <w:rFonts w:cs="Simplified Arabic"/>
                <w:b/>
                <w:bCs/>
                <w:color w:val="000000" w:themeColor="text1"/>
                <w:sz w:val="18"/>
                <w:szCs w:val="18"/>
              </w:rPr>
            </w:pPr>
          </w:p>
        </w:tc>
      </w:tr>
      <w:tr w:rsidR="0066404B" w:rsidRPr="003C25B4" w:rsidTr="00357573">
        <w:trPr>
          <w:cantSplit/>
          <w:trHeight w:val="284"/>
          <w:jc w:val="center"/>
        </w:trPr>
        <w:tc>
          <w:tcPr>
            <w:tcW w:w="3616" w:type="dxa"/>
            <w:gridSpan w:val="2"/>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357573">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66404B" w:rsidRPr="003C25B4" w:rsidRDefault="0066404B" w:rsidP="00357573">
            <w:pPr>
              <w:pStyle w:val="Header"/>
              <w:rPr>
                <w:rFonts w:cs="Simplified Arabic"/>
                <w:b/>
                <w:bCs/>
                <w:color w:val="000000" w:themeColor="text1"/>
              </w:rPr>
            </w:pPr>
            <w:r w:rsidRPr="003C25B4">
              <w:rPr>
                <w:rFonts w:cs="Simplified Arabic"/>
                <w:b/>
                <w:bCs/>
                <w:color w:val="000000" w:themeColor="text1"/>
              </w:rPr>
              <w:t>President of PCBS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E661C7" w:rsidRPr="003C25B4" w:rsidRDefault="000C6EE4">
      <w:pPr>
        <w:rPr>
          <w:rFonts w:cs="Traditional Arabic"/>
          <w:b/>
          <w:bCs/>
          <w:color w:val="000000" w:themeColor="text1"/>
          <w:sz w:val="28"/>
          <w:szCs w:val="28"/>
        </w:rPr>
      </w:pPr>
      <w:r w:rsidRPr="003C25B4">
        <w:rPr>
          <w:b/>
          <w:bCs/>
          <w:color w:val="000000" w:themeColor="text1"/>
          <w:sz w:val="28"/>
          <w:szCs w:val="28"/>
        </w:rPr>
        <w:br w:type="page"/>
      </w:r>
      <w:r w:rsidR="00E661C7" w:rsidRPr="003C25B4">
        <w:rPr>
          <w:b/>
          <w:bCs/>
          <w:color w:val="000000" w:themeColor="text1"/>
          <w:sz w:val="28"/>
          <w:szCs w:val="28"/>
        </w:rPr>
        <w:lastRenderedPageBreak/>
        <w:br w:type="page"/>
      </w:r>
    </w:p>
    <w:p w:rsidR="00595433" w:rsidRPr="003C25B4" w:rsidRDefault="00595433">
      <w:pPr>
        <w:pStyle w:val="Heading9"/>
        <w:tabs>
          <w:tab w:val="left" w:pos="4395"/>
        </w:tabs>
        <w:ind w:right="566"/>
        <w:jc w:val="center"/>
        <w:rPr>
          <w:b/>
          <w:bCs/>
          <w:color w:val="000000" w:themeColor="text1"/>
          <w:sz w:val="28"/>
          <w:szCs w:val="28"/>
          <w:lang w:eastAsia="en-US"/>
        </w:rPr>
      </w:pPr>
      <w:r w:rsidRPr="003C25B4">
        <w:rPr>
          <w:b/>
          <w:bCs/>
          <w:color w:val="000000" w:themeColor="text1"/>
          <w:sz w:val="28"/>
          <w:szCs w:val="28"/>
          <w:lang w:eastAsia="en-US"/>
        </w:rPr>
        <w:lastRenderedPageBreak/>
        <w:t>Table of Contents</w:t>
      </w:r>
    </w:p>
    <w:p w:rsidR="00595433" w:rsidRPr="003C25B4" w:rsidRDefault="00595433">
      <w:pPr>
        <w:jc w:val="center"/>
        <w:rPr>
          <w:b/>
          <w:bCs/>
          <w:color w:val="000000" w:themeColor="text1"/>
        </w:rPr>
      </w:pPr>
    </w:p>
    <w:tbl>
      <w:tblPr>
        <w:bidiVisual/>
        <w:tblW w:w="0" w:type="auto"/>
        <w:jc w:val="center"/>
        <w:tblLayout w:type="fixed"/>
        <w:tblLook w:val="0000"/>
      </w:tblPr>
      <w:tblGrid>
        <w:gridCol w:w="1114"/>
        <w:gridCol w:w="5901"/>
        <w:gridCol w:w="1736"/>
      </w:tblGrid>
      <w:tr w:rsidR="00B91DA9" w:rsidRPr="003C25B4" w:rsidTr="00C108D4">
        <w:trPr>
          <w:cantSplit/>
          <w:tblHeader/>
          <w:jc w:val="center"/>
        </w:trPr>
        <w:tc>
          <w:tcPr>
            <w:tcW w:w="1114" w:type="dxa"/>
          </w:tcPr>
          <w:p w:rsidR="00B91DA9" w:rsidRPr="003C25B4" w:rsidRDefault="00B91DA9">
            <w:pPr>
              <w:rPr>
                <w:b/>
                <w:bCs/>
                <w:color w:val="000000" w:themeColor="text1"/>
              </w:rPr>
            </w:pPr>
            <w:r w:rsidRPr="003C25B4">
              <w:rPr>
                <w:b/>
                <w:bCs/>
                <w:color w:val="000000" w:themeColor="text1"/>
              </w:rPr>
              <w:t>Page</w:t>
            </w:r>
          </w:p>
        </w:tc>
        <w:tc>
          <w:tcPr>
            <w:tcW w:w="7637" w:type="dxa"/>
            <w:gridSpan w:val="2"/>
          </w:tcPr>
          <w:p w:rsidR="00B91DA9" w:rsidRPr="003C25B4" w:rsidRDefault="00B91DA9">
            <w:pPr>
              <w:pStyle w:val="Heading1"/>
              <w:jc w:val="left"/>
              <w:rPr>
                <w:rFonts w:eastAsia="Arial Unicode MS"/>
                <w:color w:val="000000" w:themeColor="text1"/>
              </w:rPr>
            </w:pPr>
            <w:r w:rsidRPr="003C25B4">
              <w:rPr>
                <w:color w:val="000000" w:themeColor="text1"/>
              </w:rPr>
              <w:t>Subject</w:t>
            </w:r>
          </w:p>
        </w:tc>
      </w:tr>
      <w:tr w:rsidR="00B91DA9" w:rsidRPr="003C25B4" w:rsidTr="00B91DA9">
        <w:trPr>
          <w:trHeight w:hRule="exact" w:val="160"/>
          <w:jc w:val="center"/>
        </w:trPr>
        <w:tc>
          <w:tcPr>
            <w:tcW w:w="7015" w:type="dxa"/>
            <w:gridSpan w:val="2"/>
          </w:tcPr>
          <w:p w:rsidR="00B91DA9" w:rsidRPr="003C25B4" w:rsidRDefault="00B91DA9">
            <w:pPr>
              <w:rPr>
                <w:color w:val="000000" w:themeColor="text1"/>
              </w:rPr>
            </w:pPr>
          </w:p>
        </w:tc>
        <w:tc>
          <w:tcPr>
            <w:tcW w:w="1736" w:type="dxa"/>
          </w:tcPr>
          <w:p w:rsidR="00B91DA9" w:rsidRPr="003C25B4" w:rsidRDefault="00B91DA9">
            <w:pPr>
              <w:rPr>
                <w:color w:val="000000" w:themeColor="text1"/>
              </w:rPr>
            </w:pPr>
          </w:p>
        </w:tc>
      </w:tr>
      <w:tr w:rsidR="00B91DA9" w:rsidRPr="003C25B4" w:rsidTr="00C108D4">
        <w:trPr>
          <w:jc w:val="center"/>
        </w:trPr>
        <w:tc>
          <w:tcPr>
            <w:tcW w:w="1114" w:type="dxa"/>
          </w:tcPr>
          <w:p w:rsidR="00B91DA9" w:rsidRPr="003C25B4" w:rsidRDefault="00B91DA9">
            <w:pPr>
              <w:pStyle w:val="Heading2"/>
              <w:jc w:val="left"/>
              <w:rPr>
                <w:rFonts w:eastAsia="Arial Unicode MS"/>
                <w:color w:val="000000" w:themeColor="text1"/>
              </w:rPr>
            </w:pPr>
          </w:p>
        </w:tc>
        <w:tc>
          <w:tcPr>
            <w:tcW w:w="5901" w:type="dxa"/>
          </w:tcPr>
          <w:p w:rsidR="00B91DA9" w:rsidRPr="003C25B4" w:rsidRDefault="00A77BF4">
            <w:pPr>
              <w:pStyle w:val="Heading2"/>
              <w:jc w:val="left"/>
              <w:rPr>
                <w:rFonts w:eastAsia="Arial Unicode MS"/>
                <w:color w:val="000000" w:themeColor="text1"/>
              </w:rPr>
            </w:pPr>
            <w:r w:rsidRPr="003C25B4">
              <w:rPr>
                <w:b w:val="0"/>
                <w:bCs w:val="0"/>
                <w:color w:val="000000" w:themeColor="text1"/>
              </w:rPr>
              <w:t>Introduction</w:t>
            </w:r>
          </w:p>
        </w:tc>
        <w:tc>
          <w:tcPr>
            <w:tcW w:w="1736" w:type="dxa"/>
          </w:tcPr>
          <w:p w:rsidR="00B91DA9" w:rsidRPr="003C25B4" w:rsidRDefault="00B91DA9">
            <w:pPr>
              <w:rPr>
                <w:b/>
                <w:bCs/>
                <w:color w:val="000000" w:themeColor="text1"/>
              </w:rPr>
            </w:pPr>
          </w:p>
        </w:tc>
      </w:tr>
      <w:tr w:rsidR="00B91DA9" w:rsidRPr="003C25B4" w:rsidTr="00B91DA9">
        <w:trPr>
          <w:trHeight w:hRule="exact" w:val="160"/>
          <w:jc w:val="center"/>
        </w:trPr>
        <w:tc>
          <w:tcPr>
            <w:tcW w:w="7015" w:type="dxa"/>
            <w:gridSpan w:val="2"/>
          </w:tcPr>
          <w:p w:rsidR="00B91DA9" w:rsidRPr="003C25B4" w:rsidRDefault="00B91DA9">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B91DA9" w:rsidRPr="003C25B4" w:rsidRDefault="00B91DA9">
            <w:pPr>
              <w:rPr>
                <w:color w:val="000000" w:themeColor="text1"/>
              </w:rPr>
            </w:pPr>
          </w:p>
        </w:tc>
      </w:tr>
      <w:tr w:rsidR="00B91DA9" w:rsidRPr="003C25B4" w:rsidTr="00C108D4">
        <w:trPr>
          <w:jc w:val="center"/>
        </w:trPr>
        <w:tc>
          <w:tcPr>
            <w:tcW w:w="1114" w:type="dxa"/>
          </w:tcPr>
          <w:p w:rsidR="00B91DA9" w:rsidRPr="003C25B4" w:rsidRDefault="00B91DA9">
            <w:pPr>
              <w:rPr>
                <w:b/>
                <w:bCs/>
                <w:color w:val="000000" w:themeColor="text1"/>
              </w:rPr>
            </w:pPr>
          </w:p>
        </w:tc>
        <w:tc>
          <w:tcPr>
            <w:tcW w:w="5901" w:type="dxa"/>
          </w:tcPr>
          <w:p w:rsidR="00B91DA9" w:rsidRPr="003C25B4" w:rsidRDefault="00B91DA9">
            <w:pPr>
              <w:pStyle w:val="Footer"/>
              <w:tabs>
                <w:tab w:val="clear" w:pos="4153"/>
                <w:tab w:val="clear" w:pos="8306"/>
              </w:tabs>
              <w:rPr>
                <w:color w:val="000000" w:themeColor="text1"/>
              </w:rPr>
            </w:pPr>
            <w:r w:rsidRPr="003C25B4">
              <w:rPr>
                <w:color w:val="000000" w:themeColor="text1"/>
              </w:rPr>
              <w:t>Executive Summary</w:t>
            </w:r>
          </w:p>
        </w:tc>
        <w:tc>
          <w:tcPr>
            <w:tcW w:w="1736" w:type="dxa"/>
            <w:vAlign w:val="center"/>
          </w:tcPr>
          <w:p w:rsidR="00B91DA9" w:rsidRPr="003C25B4" w:rsidRDefault="00B91DA9">
            <w:pPr>
              <w:jc w:val="center"/>
              <w:rPr>
                <w:b/>
                <w:bCs/>
                <w:color w:val="000000" w:themeColor="text1"/>
              </w:rPr>
            </w:pPr>
          </w:p>
        </w:tc>
      </w:tr>
      <w:tr w:rsidR="00B91DA9" w:rsidRPr="003C25B4" w:rsidTr="00B91DA9">
        <w:trPr>
          <w:trHeight w:hRule="exact" w:val="160"/>
          <w:jc w:val="center"/>
        </w:trPr>
        <w:tc>
          <w:tcPr>
            <w:tcW w:w="7015" w:type="dxa"/>
            <w:gridSpan w:val="2"/>
          </w:tcPr>
          <w:p w:rsidR="00B91DA9" w:rsidRPr="003C25B4" w:rsidRDefault="00B91DA9">
            <w:pPr>
              <w:rPr>
                <w:color w:val="000000" w:themeColor="text1"/>
              </w:rPr>
            </w:pPr>
          </w:p>
        </w:tc>
        <w:tc>
          <w:tcPr>
            <w:tcW w:w="1736" w:type="dxa"/>
          </w:tcPr>
          <w:p w:rsidR="00B91DA9" w:rsidRPr="003C25B4" w:rsidRDefault="00B91DA9">
            <w:pPr>
              <w:rPr>
                <w:color w:val="000000" w:themeColor="text1"/>
              </w:rPr>
            </w:pPr>
          </w:p>
        </w:tc>
      </w:tr>
      <w:tr w:rsidR="00B91DA9" w:rsidRPr="003C25B4" w:rsidTr="00C108D4">
        <w:trPr>
          <w:jc w:val="center"/>
        </w:trPr>
        <w:tc>
          <w:tcPr>
            <w:tcW w:w="1114" w:type="dxa"/>
          </w:tcPr>
          <w:p w:rsidR="00B91DA9" w:rsidRPr="003C25B4" w:rsidRDefault="00B91DA9" w:rsidP="00072BE7">
            <w:pPr>
              <w:jc w:val="center"/>
              <w:rPr>
                <w:b/>
                <w:bCs/>
                <w:color w:val="000000" w:themeColor="text1"/>
              </w:rPr>
            </w:pPr>
            <w:r w:rsidRPr="003C25B4">
              <w:rPr>
                <w:b/>
                <w:bCs/>
                <w:color w:val="000000" w:themeColor="text1"/>
              </w:rPr>
              <w:t>[1</w:t>
            </w:r>
            <w:r w:rsidR="00072BE7" w:rsidRPr="003C25B4">
              <w:rPr>
                <w:b/>
                <w:bCs/>
                <w:color w:val="000000" w:themeColor="text1"/>
              </w:rPr>
              <w:t>3</w:t>
            </w:r>
            <w:r w:rsidRPr="003C25B4">
              <w:rPr>
                <w:b/>
                <w:bCs/>
                <w:color w:val="000000" w:themeColor="text1"/>
              </w:rPr>
              <w:t>]</w:t>
            </w:r>
          </w:p>
        </w:tc>
        <w:tc>
          <w:tcPr>
            <w:tcW w:w="5901" w:type="dxa"/>
          </w:tcPr>
          <w:p w:rsidR="00B91DA9" w:rsidRPr="003C25B4" w:rsidRDefault="000C6EE4" w:rsidP="000C6EE4">
            <w:pPr>
              <w:rPr>
                <w:b/>
                <w:bCs/>
                <w:color w:val="000000" w:themeColor="text1"/>
              </w:rPr>
            </w:pPr>
            <w:r w:rsidRPr="003C25B4">
              <w:rPr>
                <w:b/>
                <w:bCs/>
                <w:color w:val="000000" w:themeColor="text1"/>
              </w:rPr>
              <w:t>Reporting Methodology</w:t>
            </w:r>
          </w:p>
        </w:tc>
        <w:tc>
          <w:tcPr>
            <w:tcW w:w="1736" w:type="dxa"/>
            <w:vAlign w:val="center"/>
          </w:tcPr>
          <w:p w:rsidR="00B91DA9" w:rsidRPr="003C25B4" w:rsidRDefault="00B91DA9" w:rsidP="000C6EE4">
            <w:pPr>
              <w:pStyle w:val="Footer"/>
              <w:tabs>
                <w:tab w:val="clear" w:pos="4153"/>
                <w:tab w:val="clear" w:pos="8306"/>
              </w:tabs>
              <w:rPr>
                <w:color w:val="000000" w:themeColor="text1"/>
              </w:rPr>
            </w:pPr>
            <w:r w:rsidRPr="003C25B4">
              <w:rPr>
                <w:color w:val="000000" w:themeColor="text1"/>
              </w:rPr>
              <w:t>Chapter One:</w:t>
            </w:r>
          </w:p>
        </w:tc>
      </w:tr>
      <w:tr w:rsidR="00B91DA9" w:rsidRPr="003C25B4" w:rsidTr="00C108D4">
        <w:trPr>
          <w:trHeight w:hRule="exact" w:val="160"/>
          <w:jc w:val="center"/>
        </w:trPr>
        <w:tc>
          <w:tcPr>
            <w:tcW w:w="1114" w:type="dxa"/>
          </w:tcPr>
          <w:p w:rsidR="00B91DA9" w:rsidRPr="003C25B4" w:rsidRDefault="00B91DA9">
            <w:pPr>
              <w:rPr>
                <w:color w:val="000000" w:themeColor="text1"/>
              </w:rPr>
            </w:pPr>
          </w:p>
        </w:tc>
        <w:tc>
          <w:tcPr>
            <w:tcW w:w="5901" w:type="dxa"/>
          </w:tcPr>
          <w:p w:rsidR="00B91DA9" w:rsidRPr="003C25B4" w:rsidRDefault="00B91DA9">
            <w:pPr>
              <w:rPr>
                <w:b/>
                <w:bCs/>
                <w:color w:val="000000" w:themeColor="text1"/>
              </w:rPr>
            </w:pPr>
          </w:p>
        </w:tc>
        <w:tc>
          <w:tcPr>
            <w:tcW w:w="1736" w:type="dxa"/>
            <w:vAlign w:val="center"/>
          </w:tcPr>
          <w:p w:rsidR="00B91DA9" w:rsidRPr="003C25B4" w:rsidRDefault="00B91DA9" w:rsidP="000C6EE4">
            <w:pPr>
              <w:jc w:val="center"/>
              <w:rPr>
                <w:color w:val="000000" w:themeColor="text1"/>
              </w:rPr>
            </w:pPr>
          </w:p>
        </w:tc>
      </w:tr>
      <w:tr w:rsidR="00B91DA9" w:rsidRPr="003C25B4" w:rsidTr="00C108D4">
        <w:trPr>
          <w:jc w:val="center"/>
        </w:trPr>
        <w:tc>
          <w:tcPr>
            <w:tcW w:w="1114" w:type="dxa"/>
          </w:tcPr>
          <w:p w:rsidR="00B91DA9" w:rsidRPr="003C25B4" w:rsidRDefault="00B91DA9" w:rsidP="00072BE7">
            <w:pPr>
              <w:jc w:val="center"/>
              <w:rPr>
                <w:b/>
                <w:bCs/>
                <w:color w:val="000000" w:themeColor="text1"/>
              </w:rPr>
            </w:pPr>
            <w:r w:rsidRPr="003C25B4">
              <w:rPr>
                <w:b/>
                <w:bCs/>
                <w:color w:val="000000" w:themeColor="text1"/>
              </w:rPr>
              <w:t>[</w:t>
            </w:r>
            <w:r w:rsidR="00072BE7" w:rsidRPr="003C25B4">
              <w:rPr>
                <w:b/>
                <w:bCs/>
                <w:color w:val="000000" w:themeColor="text1"/>
              </w:rPr>
              <w:t>15</w:t>
            </w:r>
            <w:r w:rsidRPr="003C25B4">
              <w:rPr>
                <w:b/>
                <w:bCs/>
                <w:color w:val="000000" w:themeColor="text1"/>
              </w:rPr>
              <w:t>]</w:t>
            </w:r>
          </w:p>
        </w:tc>
        <w:tc>
          <w:tcPr>
            <w:tcW w:w="5901" w:type="dxa"/>
          </w:tcPr>
          <w:p w:rsidR="00B91DA9" w:rsidRPr="003C25B4" w:rsidRDefault="00A77BF4" w:rsidP="00072BE7">
            <w:pPr>
              <w:pStyle w:val="Header"/>
              <w:tabs>
                <w:tab w:val="left" w:pos="720"/>
              </w:tabs>
              <w:rPr>
                <w:rFonts w:cs="Simplified Arabic"/>
                <w:b/>
                <w:bCs/>
                <w:color w:val="000000" w:themeColor="text1"/>
              </w:rPr>
            </w:pPr>
            <w:r w:rsidRPr="003C25B4">
              <w:rPr>
                <w:b/>
                <w:bCs/>
                <w:color w:val="000000" w:themeColor="text1"/>
              </w:rPr>
              <w:t xml:space="preserve">Palestinians in Diaspora and in </w:t>
            </w:r>
            <w:r w:rsidR="00072BE7" w:rsidRPr="003C25B4">
              <w:rPr>
                <w:b/>
                <w:bCs/>
                <w:color w:val="000000" w:themeColor="text1"/>
              </w:rPr>
              <w:t>H</w:t>
            </w:r>
            <w:r w:rsidRPr="003C25B4">
              <w:rPr>
                <w:b/>
                <w:bCs/>
                <w:color w:val="000000" w:themeColor="text1"/>
              </w:rPr>
              <w:t>istoric</w:t>
            </w:r>
            <w:r w:rsidR="0096599C" w:rsidRPr="003C25B4">
              <w:rPr>
                <w:b/>
                <w:bCs/>
                <w:color w:val="000000" w:themeColor="text1"/>
              </w:rPr>
              <w:t>al</w:t>
            </w:r>
            <w:r w:rsidRPr="003C25B4">
              <w:rPr>
                <w:b/>
                <w:bCs/>
                <w:color w:val="000000" w:themeColor="text1"/>
              </w:rPr>
              <w:t xml:space="preserve"> Palestine</w:t>
            </w:r>
          </w:p>
        </w:tc>
        <w:tc>
          <w:tcPr>
            <w:tcW w:w="1736" w:type="dxa"/>
            <w:vAlign w:val="center"/>
          </w:tcPr>
          <w:p w:rsidR="00B91DA9" w:rsidRPr="003C25B4" w:rsidRDefault="00B91DA9" w:rsidP="000C6EE4">
            <w:pPr>
              <w:pStyle w:val="Footer"/>
              <w:tabs>
                <w:tab w:val="clear" w:pos="4153"/>
                <w:tab w:val="clear" w:pos="8306"/>
              </w:tabs>
              <w:rPr>
                <w:color w:val="000000" w:themeColor="text1"/>
              </w:rPr>
            </w:pPr>
            <w:r w:rsidRPr="003C25B4">
              <w:rPr>
                <w:color w:val="000000" w:themeColor="text1"/>
              </w:rPr>
              <w:t>Chapter Two:</w:t>
            </w:r>
          </w:p>
        </w:tc>
      </w:tr>
      <w:tr w:rsidR="00B91DA9" w:rsidRPr="003C25B4" w:rsidTr="00B91DA9">
        <w:trPr>
          <w:trHeight w:hRule="exact" w:val="160"/>
          <w:jc w:val="center"/>
        </w:trPr>
        <w:tc>
          <w:tcPr>
            <w:tcW w:w="7015" w:type="dxa"/>
            <w:gridSpan w:val="2"/>
          </w:tcPr>
          <w:p w:rsidR="00B91DA9" w:rsidRPr="003C25B4" w:rsidRDefault="00B91DA9">
            <w:pPr>
              <w:rPr>
                <w:b/>
                <w:bCs/>
                <w:color w:val="000000" w:themeColor="text1"/>
              </w:rPr>
            </w:pPr>
          </w:p>
        </w:tc>
        <w:tc>
          <w:tcPr>
            <w:tcW w:w="1736" w:type="dxa"/>
            <w:vAlign w:val="center"/>
          </w:tcPr>
          <w:p w:rsidR="00B91DA9" w:rsidRPr="003C25B4" w:rsidRDefault="00B91DA9" w:rsidP="000C6EE4">
            <w:pPr>
              <w:jc w:val="center"/>
              <w:rPr>
                <w:b/>
                <w:bCs/>
                <w:color w:val="000000" w:themeColor="text1"/>
              </w:rPr>
            </w:pPr>
          </w:p>
        </w:tc>
      </w:tr>
      <w:tr w:rsidR="00B91DA9" w:rsidRPr="003C25B4" w:rsidTr="00C108D4">
        <w:trPr>
          <w:jc w:val="center"/>
        </w:trPr>
        <w:tc>
          <w:tcPr>
            <w:tcW w:w="1114" w:type="dxa"/>
          </w:tcPr>
          <w:p w:rsidR="00B91DA9" w:rsidRPr="003C25B4" w:rsidRDefault="00B91DA9" w:rsidP="00072BE7">
            <w:pPr>
              <w:jc w:val="center"/>
              <w:rPr>
                <w:b/>
                <w:bCs/>
                <w:color w:val="000000" w:themeColor="text1"/>
              </w:rPr>
            </w:pPr>
            <w:r w:rsidRPr="003C25B4">
              <w:rPr>
                <w:b/>
                <w:bCs/>
                <w:color w:val="000000" w:themeColor="text1"/>
              </w:rPr>
              <w:t>[</w:t>
            </w:r>
            <w:r w:rsidR="00072BE7" w:rsidRPr="003C25B4">
              <w:rPr>
                <w:b/>
                <w:bCs/>
                <w:color w:val="000000" w:themeColor="text1"/>
              </w:rPr>
              <w:t>19</w:t>
            </w:r>
            <w:r w:rsidRPr="003C25B4">
              <w:rPr>
                <w:b/>
                <w:bCs/>
                <w:color w:val="000000" w:themeColor="text1"/>
              </w:rPr>
              <w:t>]</w:t>
            </w:r>
          </w:p>
        </w:tc>
        <w:tc>
          <w:tcPr>
            <w:tcW w:w="5901" w:type="dxa"/>
          </w:tcPr>
          <w:p w:rsidR="00B91DA9" w:rsidRPr="003C25B4" w:rsidRDefault="00072BE7" w:rsidP="006F72AA">
            <w:pPr>
              <w:pStyle w:val="Header"/>
              <w:tabs>
                <w:tab w:val="left" w:pos="720"/>
              </w:tabs>
              <w:rPr>
                <w:b/>
                <w:bCs/>
                <w:color w:val="000000" w:themeColor="text1"/>
              </w:rPr>
            </w:pPr>
            <w:r w:rsidRPr="003C25B4">
              <w:rPr>
                <w:b/>
                <w:bCs/>
                <w:color w:val="000000" w:themeColor="text1"/>
              </w:rPr>
              <w:t xml:space="preserve">Palestinians in </w:t>
            </w:r>
            <w:r w:rsidR="007B511A" w:rsidRPr="003C25B4">
              <w:rPr>
                <w:b/>
                <w:bCs/>
                <w:color w:val="000000" w:themeColor="text1"/>
              </w:rPr>
              <w:t xml:space="preserve">State of </w:t>
            </w:r>
            <w:r w:rsidR="00CA79A7" w:rsidRPr="003C25B4">
              <w:rPr>
                <w:b/>
                <w:bCs/>
                <w:color w:val="000000" w:themeColor="text1"/>
              </w:rPr>
              <w:t>Palestine</w:t>
            </w:r>
          </w:p>
        </w:tc>
        <w:tc>
          <w:tcPr>
            <w:tcW w:w="1736" w:type="dxa"/>
            <w:vAlign w:val="center"/>
          </w:tcPr>
          <w:p w:rsidR="00B91DA9" w:rsidRPr="003C25B4" w:rsidRDefault="00B91DA9" w:rsidP="000C6EE4">
            <w:pPr>
              <w:rPr>
                <w:color w:val="000000" w:themeColor="text1"/>
              </w:rPr>
            </w:pPr>
            <w:r w:rsidRPr="003C25B4">
              <w:rPr>
                <w:color w:val="000000" w:themeColor="text1"/>
              </w:rPr>
              <w:t>Chapter Three:</w:t>
            </w:r>
          </w:p>
        </w:tc>
      </w:tr>
      <w:tr w:rsidR="00B91DA9" w:rsidRPr="003C25B4" w:rsidTr="009E37B9">
        <w:trPr>
          <w:trHeight w:hRule="exact" w:val="207"/>
          <w:jc w:val="center"/>
        </w:trPr>
        <w:tc>
          <w:tcPr>
            <w:tcW w:w="1114" w:type="dxa"/>
          </w:tcPr>
          <w:p w:rsidR="00B91DA9" w:rsidRPr="003C25B4" w:rsidRDefault="00B91DA9">
            <w:pPr>
              <w:ind w:firstLine="139"/>
              <w:rPr>
                <w:color w:val="000000" w:themeColor="text1"/>
              </w:rPr>
            </w:pPr>
          </w:p>
        </w:tc>
        <w:tc>
          <w:tcPr>
            <w:tcW w:w="5901" w:type="dxa"/>
          </w:tcPr>
          <w:p w:rsidR="00B91DA9" w:rsidRPr="003C25B4" w:rsidRDefault="00B91DA9" w:rsidP="009E37B9">
            <w:pPr>
              <w:rPr>
                <w:b/>
                <w:bCs/>
                <w:color w:val="000000" w:themeColor="text1"/>
              </w:rPr>
            </w:pPr>
          </w:p>
        </w:tc>
        <w:tc>
          <w:tcPr>
            <w:tcW w:w="1736" w:type="dxa"/>
            <w:vAlign w:val="center"/>
          </w:tcPr>
          <w:p w:rsidR="00B91DA9" w:rsidRPr="003C25B4" w:rsidRDefault="00B91DA9" w:rsidP="000C6EE4">
            <w:pPr>
              <w:jc w:val="center"/>
              <w:rPr>
                <w:color w:val="000000" w:themeColor="text1"/>
              </w:rPr>
            </w:pPr>
          </w:p>
        </w:tc>
      </w:tr>
      <w:tr w:rsidR="00B91DA9" w:rsidRPr="003C25B4" w:rsidTr="00C108D4">
        <w:trPr>
          <w:jc w:val="center"/>
        </w:trPr>
        <w:tc>
          <w:tcPr>
            <w:tcW w:w="1114" w:type="dxa"/>
          </w:tcPr>
          <w:p w:rsidR="00B91DA9" w:rsidRPr="003C25B4" w:rsidRDefault="00B91DA9" w:rsidP="00072BE7">
            <w:pPr>
              <w:jc w:val="center"/>
              <w:rPr>
                <w:b/>
                <w:bCs/>
                <w:color w:val="000000" w:themeColor="text1"/>
              </w:rPr>
            </w:pPr>
            <w:r w:rsidRPr="003C25B4">
              <w:rPr>
                <w:b/>
                <w:bCs/>
                <w:color w:val="000000" w:themeColor="text1"/>
              </w:rPr>
              <w:t>[</w:t>
            </w:r>
            <w:r w:rsidR="00072BE7" w:rsidRPr="003C25B4">
              <w:rPr>
                <w:b/>
                <w:bCs/>
                <w:color w:val="000000" w:themeColor="text1"/>
              </w:rPr>
              <w:t>23</w:t>
            </w:r>
            <w:r w:rsidRPr="003C25B4">
              <w:rPr>
                <w:b/>
                <w:bCs/>
                <w:color w:val="000000" w:themeColor="text1"/>
              </w:rPr>
              <w:t>]</w:t>
            </w:r>
          </w:p>
        </w:tc>
        <w:tc>
          <w:tcPr>
            <w:tcW w:w="5901" w:type="dxa"/>
          </w:tcPr>
          <w:p w:rsidR="00B91DA9" w:rsidRPr="003C25B4" w:rsidRDefault="00A77BF4">
            <w:pPr>
              <w:rPr>
                <w:b/>
                <w:bCs/>
                <w:color w:val="000000" w:themeColor="text1"/>
              </w:rPr>
            </w:pPr>
            <w:r w:rsidRPr="003C25B4">
              <w:rPr>
                <w:b/>
                <w:bCs/>
                <w:color w:val="000000" w:themeColor="text1"/>
              </w:rPr>
              <w:t>Concepts and Definitions</w:t>
            </w:r>
          </w:p>
        </w:tc>
        <w:tc>
          <w:tcPr>
            <w:tcW w:w="1736" w:type="dxa"/>
            <w:vAlign w:val="center"/>
          </w:tcPr>
          <w:p w:rsidR="00B91DA9" w:rsidRPr="003C25B4" w:rsidRDefault="00B91DA9" w:rsidP="000C6EE4">
            <w:pPr>
              <w:pStyle w:val="Footer"/>
              <w:tabs>
                <w:tab w:val="clear" w:pos="4153"/>
                <w:tab w:val="clear" w:pos="8306"/>
              </w:tabs>
              <w:rPr>
                <w:color w:val="000000" w:themeColor="text1"/>
              </w:rPr>
            </w:pPr>
            <w:r w:rsidRPr="003C25B4">
              <w:rPr>
                <w:color w:val="000000" w:themeColor="text1"/>
              </w:rPr>
              <w:t>Chapter Four:</w:t>
            </w:r>
          </w:p>
        </w:tc>
      </w:tr>
      <w:tr w:rsidR="00B91DA9" w:rsidRPr="003C25B4" w:rsidTr="00C108D4">
        <w:trPr>
          <w:trHeight w:hRule="exact" w:val="113"/>
          <w:jc w:val="center"/>
        </w:trPr>
        <w:tc>
          <w:tcPr>
            <w:tcW w:w="1114" w:type="dxa"/>
          </w:tcPr>
          <w:p w:rsidR="00B91DA9" w:rsidRPr="003C25B4" w:rsidRDefault="00B91DA9">
            <w:pPr>
              <w:rPr>
                <w:color w:val="000000" w:themeColor="text1"/>
              </w:rPr>
            </w:pPr>
          </w:p>
        </w:tc>
        <w:tc>
          <w:tcPr>
            <w:tcW w:w="5901" w:type="dxa"/>
          </w:tcPr>
          <w:p w:rsidR="00B91DA9" w:rsidRPr="003C25B4" w:rsidRDefault="00B91DA9">
            <w:pPr>
              <w:rPr>
                <w:b/>
                <w:bCs/>
                <w:color w:val="000000" w:themeColor="text1"/>
              </w:rPr>
            </w:pPr>
          </w:p>
        </w:tc>
        <w:tc>
          <w:tcPr>
            <w:tcW w:w="1736" w:type="dxa"/>
            <w:vAlign w:val="center"/>
          </w:tcPr>
          <w:p w:rsidR="00B91DA9" w:rsidRPr="003C25B4" w:rsidRDefault="00B91DA9">
            <w:pPr>
              <w:jc w:val="center"/>
              <w:rPr>
                <w:color w:val="000000" w:themeColor="text1"/>
              </w:rPr>
            </w:pPr>
          </w:p>
        </w:tc>
      </w:tr>
      <w:tr w:rsidR="00B91DA9" w:rsidRPr="003C25B4" w:rsidTr="00C108D4">
        <w:trPr>
          <w:jc w:val="center"/>
        </w:trPr>
        <w:tc>
          <w:tcPr>
            <w:tcW w:w="1114" w:type="dxa"/>
          </w:tcPr>
          <w:p w:rsidR="00B91DA9" w:rsidRPr="003C25B4" w:rsidRDefault="005F4704" w:rsidP="005F4704">
            <w:pPr>
              <w:jc w:val="center"/>
              <w:rPr>
                <w:b/>
                <w:bCs/>
                <w:color w:val="000000" w:themeColor="text1"/>
              </w:rPr>
            </w:pPr>
            <w:r w:rsidRPr="003C25B4">
              <w:rPr>
                <w:b/>
                <w:bCs/>
                <w:color w:val="000000" w:themeColor="text1"/>
              </w:rPr>
              <w:t>[25]</w:t>
            </w:r>
          </w:p>
        </w:tc>
        <w:tc>
          <w:tcPr>
            <w:tcW w:w="5901" w:type="dxa"/>
          </w:tcPr>
          <w:p w:rsidR="00B91DA9" w:rsidRPr="003C25B4" w:rsidRDefault="005F4704">
            <w:pPr>
              <w:rPr>
                <w:b/>
                <w:bCs/>
                <w:color w:val="000000" w:themeColor="text1"/>
              </w:rPr>
            </w:pPr>
            <w:r w:rsidRPr="003C25B4">
              <w:rPr>
                <w:b/>
                <w:bCs/>
                <w:color w:val="000000" w:themeColor="text1"/>
              </w:rPr>
              <w:t>References</w:t>
            </w:r>
          </w:p>
        </w:tc>
        <w:tc>
          <w:tcPr>
            <w:tcW w:w="1736" w:type="dxa"/>
            <w:vAlign w:val="center"/>
          </w:tcPr>
          <w:p w:rsidR="00B91DA9" w:rsidRPr="003C25B4" w:rsidRDefault="00B91DA9">
            <w:pPr>
              <w:pStyle w:val="Heading9"/>
              <w:rPr>
                <w:color w:val="000000" w:themeColor="text1"/>
                <w:lang w:eastAsia="en-US"/>
              </w:rPr>
            </w:pPr>
          </w:p>
        </w:tc>
      </w:tr>
      <w:tr w:rsidR="005F4704" w:rsidRPr="003C25B4" w:rsidTr="005F4704">
        <w:trPr>
          <w:trHeight w:hRule="exact" w:val="113"/>
          <w:jc w:val="center"/>
        </w:trPr>
        <w:tc>
          <w:tcPr>
            <w:tcW w:w="1114" w:type="dxa"/>
          </w:tcPr>
          <w:p w:rsidR="005F4704" w:rsidRPr="003C25B4" w:rsidRDefault="005F4704">
            <w:pPr>
              <w:jc w:val="center"/>
              <w:rPr>
                <w:b/>
                <w:bCs/>
                <w:color w:val="000000" w:themeColor="text1"/>
              </w:rPr>
            </w:pPr>
          </w:p>
        </w:tc>
        <w:tc>
          <w:tcPr>
            <w:tcW w:w="5901" w:type="dxa"/>
          </w:tcPr>
          <w:p w:rsidR="005F4704" w:rsidRPr="003C25B4" w:rsidRDefault="005F4704">
            <w:pPr>
              <w:rPr>
                <w:b/>
                <w:bCs/>
                <w:color w:val="000000" w:themeColor="text1"/>
              </w:rPr>
            </w:pPr>
          </w:p>
        </w:tc>
        <w:tc>
          <w:tcPr>
            <w:tcW w:w="1736" w:type="dxa"/>
            <w:vAlign w:val="center"/>
          </w:tcPr>
          <w:p w:rsidR="005F4704" w:rsidRPr="003C25B4" w:rsidRDefault="005F4704">
            <w:pPr>
              <w:pStyle w:val="Heading9"/>
              <w:rPr>
                <w:color w:val="000000" w:themeColor="text1"/>
                <w:lang w:eastAsia="en-US"/>
              </w:rPr>
            </w:pPr>
          </w:p>
        </w:tc>
      </w:tr>
      <w:tr w:rsidR="00A77BF4" w:rsidRPr="003C25B4" w:rsidTr="00C108D4">
        <w:trPr>
          <w:jc w:val="center"/>
        </w:trPr>
        <w:tc>
          <w:tcPr>
            <w:tcW w:w="1114" w:type="dxa"/>
          </w:tcPr>
          <w:p w:rsidR="00A77BF4" w:rsidRPr="003C25B4" w:rsidRDefault="005F4704">
            <w:pPr>
              <w:jc w:val="center"/>
              <w:rPr>
                <w:b/>
                <w:bCs/>
                <w:color w:val="000000" w:themeColor="text1"/>
              </w:rPr>
            </w:pPr>
            <w:r w:rsidRPr="003C25B4">
              <w:rPr>
                <w:b/>
                <w:bCs/>
                <w:color w:val="000000" w:themeColor="text1"/>
              </w:rPr>
              <w:t>33</w:t>
            </w:r>
          </w:p>
        </w:tc>
        <w:tc>
          <w:tcPr>
            <w:tcW w:w="5901" w:type="dxa"/>
          </w:tcPr>
          <w:p w:rsidR="00A77BF4" w:rsidRPr="003C25B4" w:rsidRDefault="005F4704">
            <w:pPr>
              <w:rPr>
                <w:b/>
                <w:bCs/>
                <w:color w:val="000000" w:themeColor="text1"/>
              </w:rPr>
            </w:pPr>
            <w:r w:rsidRPr="003C25B4">
              <w:rPr>
                <w:b/>
                <w:bCs/>
                <w:color w:val="000000" w:themeColor="text1"/>
              </w:rPr>
              <w:t>Tables</w:t>
            </w:r>
          </w:p>
        </w:tc>
        <w:tc>
          <w:tcPr>
            <w:tcW w:w="1736" w:type="dxa"/>
            <w:vAlign w:val="center"/>
          </w:tcPr>
          <w:p w:rsidR="00A77BF4" w:rsidRPr="003C25B4" w:rsidRDefault="00A77BF4">
            <w:pPr>
              <w:pStyle w:val="Heading9"/>
              <w:rPr>
                <w:color w:val="000000" w:themeColor="text1"/>
                <w:lang w:eastAsia="en-US"/>
              </w:rPr>
            </w:pPr>
          </w:p>
        </w:tc>
      </w:tr>
    </w:tbl>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A61F70" w:rsidRPr="003C25B4" w:rsidRDefault="00595433">
      <w:pPr>
        <w:rPr>
          <w:b/>
          <w:bCs/>
          <w:color w:val="000000" w:themeColor="text1"/>
          <w:sz w:val="28"/>
          <w:szCs w:val="28"/>
        </w:rPr>
      </w:pPr>
      <w:r w:rsidRPr="003C25B4">
        <w:rPr>
          <w:b/>
          <w:bCs/>
          <w:color w:val="000000" w:themeColor="text1"/>
          <w:sz w:val="28"/>
          <w:szCs w:val="28"/>
        </w:rPr>
        <w:br w:type="page"/>
      </w:r>
      <w:r w:rsidR="00A61F70" w:rsidRPr="003C25B4">
        <w:rPr>
          <w:b/>
          <w:bCs/>
          <w:color w:val="000000" w:themeColor="text1"/>
          <w:sz w:val="28"/>
          <w:szCs w:val="28"/>
        </w:rPr>
        <w:lastRenderedPageBreak/>
        <w:br w:type="page"/>
      </w:r>
    </w:p>
    <w:p w:rsidR="00CA7FFC" w:rsidRPr="003C25B4" w:rsidRDefault="00CA7FFC" w:rsidP="00CA7FFC">
      <w:pPr>
        <w:jc w:val="center"/>
        <w:rPr>
          <w:b/>
          <w:bCs/>
          <w:color w:val="000000" w:themeColor="text1"/>
          <w:sz w:val="28"/>
          <w:szCs w:val="28"/>
        </w:rPr>
      </w:pPr>
      <w:r w:rsidRPr="003C25B4">
        <w:rPr>
          <w:b/>
          <w:bCs/>
          <w:color w:val="000000" w:themeColor="text1"/>
          <w:sz w:val="28"/>
          <w:szCs w:val="28"/>
        </w:rPr>
        <w:lastRenderedPageBreak/>
        <w:t>Introduction</w:t>
      </w:r>
    </w:p>
    <w:p w:rsidR="00CA7FFC" w:rsidRPr="003C25B4" w:rsidRDefault="00CA7FFC" w:rsidP="00C46DD4">
      <w:pPr>
        <w:jc w:val="center"/>
        <w:rPr>
          <w:color w:val="000000" w:themeColor="text1"/>
          <w:szCs w:val="32"/>
        </w:rPr>
      </w:pPr>
    </w:p>
    <w:p w:rsidR="00CA7FFC" w:rsidRPr="003C25B4" w:rsidRDefault="00CA7FFC" w:rsidP="008E5A13">
      <w:pPr>
        <w:jc w:val="both"/>
        <w:rPr>
          <w:color w:val="000000" w:themeColor="text1"/>
        </w:rPr>
      </w:pPr>
      <w:r w:rsidRPr="003C25B4">
        <w:rPr>
          <w:color w:val="000000" w:themeColor="text1"/>
        </w:rPr>
        <w:t xml:space="preserve">Demographics </w:t>
      </w:r>
      <w:r w:rsidR="008E5A13">
        <w:rPr>
          <w:color w:val="000000" w:themeColor="text1"/>
        </w:rPr>
        <w:t>is</w:t>
      </w:r>
      <w:r w:rsidR="008E5A13" w:rsidRPr="003C25B4">
        <w:rPr>
          <w:color w:val="000000" w:themeColor="text1"/>
        </w:rPr>
        <w:t xml:space="preserve"> </w:t>
      </w:r>
      <w:r w:rsidR="001C0B04" w:rsidRPr="003C25B4">
        <w:rPr>
          <w:color w:val="000000" w:themeColor="text1"/>
        </w:rPr>
        <w:t xml:space="preserve">a vital part of </w:t>
      </w:r>
      <w:r w:rsidRPr="003C25B4">
        <w:rPr>
          <w:color w:val="000000" w:themeColor="text1"/>
        </w:rPr>
        <w:t>development and planning for all nations and societies on political, social and economic level</w:t>
      </w:r>
      <w:r w:rsidR="001C0B04" w:rsidRPr="003C25B4">
        <w:rPr>
          <w:color w:val="000000" w:themeColor="text1"/>
        </w:rPr>
        <w:t>s</w:t>
      </w:r>
      <w:r w:rsidRPr="003C25B4">
        <w:rPr>
          <w:color w:val="000000" w:themeColor="text1"/>
        </w:rPr>
        <w:t>. In Palestin</w:t>
      </w:r>
      <w:r w:rsidR="001C0B04" w:rsidRPr="003C25B4">
        <w:rPr>
          <w:color w:val="000000" w:themeColor="text1"/>
        </w:rPr>
        <w:t>e</w:t>
      </w:r>
      <w:r w:rsidRPr="003C25B4">
        <w:rPr>
          <w:color w:val="000000" w:themeColor="text1"/>
        </w:rPr>
        <w:t xml:space="preserve">, demographics </w:t>
      </w:r>
      <w:r w:rsidR="008E5A13">
        <w:rPr>
          <w:color w:val="000000" w:themeColor="text1"/>
        </w:rPr>
        <w:t>is</w:t>
      </w:r>
      <w:r w:rsidR="008E5A13" w:rsidRPr="003C25B4">
        <w:rPr>
          <w:color w:val="000000" w:themeColor="text1"/>
        </w:rPr>
        <w:t xml:space="preserve">  </w:t>
      </w:r>
      <w:r w:rsidR="007558E8">
        <w:rPr>
          <w:color w:val="000000" w:themeColor="text1"/>
        </w:rPr>
        <w:t xml:space="preserve">largely </w:t>
      </w:r>
      <w:r w:rsidR="004A6DCF" w:rsidRPr="003C25B4">
        <w:rPr>
          <w:color w:val="000000" w:themeColor="text1"/>
        </w:rPr>
        <w:t>important</w:t>
      </w:r>
      <w:r w:rsidR="001C0B04" w:rsidRPr="003C25B4">
        <w:rPr>
          <w:color w:val="000000" w:themeColor="text1"/>
        </w:rPr>
        <w:t xml:space="preserve"> as</w:t>
      </w:r>
      <w:r w:rsidRPr="003C25B4">
        <w:rPr>
          <w:color w:val="000000" w:themeColor="text1"/>
        </w:rPr>
        <w:t xml:space="preserve"> the population </w:t>
      </w:r>
      <w:r w:rsidR="006D36B4" w:rsidRPr="003C25B4">
        <w:rPr>
          <w:color w:val="000000" w:themeColor="text1"/>
        </w:rPr>
        <w:t>plays</w:t>
      </w:r>
      <w:r w:rsidRPr="003C25B4">
        <w:rPr>
          <w:color w:val="000000" w:themeColor="text1"/>
        </w:rPr>
        <w:t xml:space="preserve"> </w:t>
      </w:r>
      <w:r w:rsidR="004A6DCF" w:rsidRPr="003C25B4">
        <w:rPr>
          <w:color w:val="000000" w:themeColor="text1"/>
        </w:rPr>
        <w:t xml:space="preserve">a </w:t>
      </w:r>
      <w:r w:rsidRPr="003C25B4">
        <w:rPr>
          <w:color w:val="000000" w:themeColor="text1"/>
        </w:rPr>
        <w:t xml:space="preserve">fundamental </w:t>
      </w:r>
      <w:r w:rsidR="006D36B4" w:rsidRPr="003C25B4">
        <w:rPr>
          <w:color w:val="000000" w:themeColor="text1"/>
        </w:rPr>
        <w:t>role</w:t>
      </w:r>
      <w:r w:rsidRPr="003C25B4">
        <w:rPr>
          <w:color w:val="000000" w:themeColor="text1"/>
        </w:rPr>
        <w:t xml:space="preserve"> in </w:t>
      </w:r>
      <w:r w:rsidR="004A6DCF" w:rsidRPr="003C25B4">
        <w:rPr>
          <w:color w:val="000000" w:themeColor="text1"/>
        </w:rPr>
        <w:t xml:space="preserve">comprehensive </w:t>
      </w:r>
      <w:r w:rsidRPr="003C25B4">
        <w:rPr>
          <w:color w:val="000000" w:themeColor="text1"/>
        </w:rPr>
        <w:t xml:space="preserve">Palestinian development and economic progress, especially in light of limited natural resources and political options. It is within this context that the </w:t>
      </w:r>
      <w:bookmarkStart w:id="0" w:name="OLE_LINK4"/>
      <w:r w:rsidRPr="003C25B4">
        <w:rPr>
          <w:color w:val="000000" w:themeColor="text1"/>
        </w:rPr>
        <w:t>PCBS</w:t>
      </w:r>
      <w:bookmarkEnd w:id="0"/>
      <w:r w:rsidRPr="003C25B4">
        <w:rPr>
          <w:color w:val="000000" w:themeColor="text1"/>
        </w:rPr>
        <w:t xml:space="preserve"> has prepared this report</w:t>
      </w:r>
      <w:r w:rsidR="004A6DCF" w:rsidRPr="003C25B4">
        <w:rPr>
          <w:color w:val="000000" w:themeColor="text1"/>
        </w:rPr>
        <w:t xml:space="preserve"> to serve as</w:t>
      </w:r>
      <w:r w:rsidRPr="003C25B4">
        <w:rPr>
          <w:color w:val="000000" w:themeColor="text1"/>
        </w:rPr>
        <w:t xml:space="preserve"> a database </w:t>
      </w:r>
      <w:r w:rsidR="004A6DCF" w:rsidRPr="003C25B4">
        <w:rPr>
          <w:color w:val="000000" w:themeColor="text1"/>
        </w:rPr>
        <w:t xml:space="preserve">and </w:t>
      </w:r>
      <w:r w:rsidRPr="003C25B4">
        <w:rPr>
          <w:color w:val="000000" w:themeColor="text1"/>
        </w:rPr>
        <w:t>a basic starting point for the establishment of a Palestinian population policy.</w:t>
      </w:r>
    </w:p>
    <w:p w:rsidR="00CA7FFC" w:rsidRPr="003C25B4" w:rsidRDefault="00CA7FFC" w:rsidP="00C46DD4">
      <w:pPr>
        <w:jc w:val="both"/>
        <w:rPr>
          <w:color w:val="000000" w:themeColor="text1"/>
          <w:sz w:val="20"/>
        </w:rPr>
      </w:pPr>
    </w:p>
    <w:p w:rsidR="00CA7FFC" w:rsidRPr="003C25B4" w:rsidRDefault="00CA7FFC" w:rsidP="00935162">
      <w:pPr>
        <w:jc w:val="both"/>
        <w:rPr>
          <w:color w:val="000000" w:themeColor="text1"/>
        </w:rPr>
      </w:pPr>
      <w:r w:rsidRPr="003C25B4">
        <w:rPr>
          <w:color w:val="000000" w:themeColor="text1"/>
        </w:rPr>
        <w:t xml:space="preserve">This report contains the results of the latest official censuses </w:t>
      </w:r>
      <w:r w:rsidR="004A6DCF" w:rsidRPr="003C25B4">
        <w:rPr>
          <w:color w:val="000000" w:themeColor="text1"/>
        </w:rPr>
        <w:t xml:space="preserve">and </w:t>
      </w:r>
      <w:r w:rsidRPr="003C25B4">
        <w:rPr>
          <w:color w:val="000000" w:themeColor="text1"/>
        </w:rPr>
        <w:t xml:space="preserve">the most significant statistical indicators on the number of Palestinians </w:t>
      </w:r>
      <w:r w:rsidR="004A6DCF" w:rsidRPr="003C25B4">
        <w:rPr>
          <w:color w:val="000000" w:themeColor="text1"/>
        </w:rPr>
        <w:t xml:space="preserve">throughout </w:t>
      </w:r>
      <w:r w:rsidRPr="003C25B4">
        <w:rPr>
          <w:color w:val="000000" w:themeColor="text1"/>
        </w:rPr>
        <w:t>the world</w:t>
      </w:r>
      <w:r w:rsidR="006D36B4" w:rsidRPr="003C25B4">
        <w:rPr>
          <w:color w:val="000000" w:themeColor="text1"/>
        </w:rPr>
        <w:t>, along with</w:t>
      </w:r>
      <w:r w:rsidR="004A6DCF" w:rsidRPr="003C25B4">
        <w:rPr>
          <w:color w:val="000000" w:themeColor="text1"/>
        </w:rPr>
        <w:t xml:space="preserve"> other</w:t>
      </w:r>
      <w:r w:rsidRPr="003C25B4">
        <w:rPr>
          <w:color w:val="000000" w:themeColor="text1"/>
        </w:rPr>
        <w:t xml:space="preserve"> demographic f</w:t>
      </w:r>
      <w:r w:rsidR="004A6DCF" w:rsidRPr="003C25B4">
        <w:rPr>
          <w:color w:val="000000" w:themeColor="text1"/>
        </w:rPr>
        <w:t>acts</w:t>
      </w:r>
      <w:r w:rsidRPr="003C25B4">
        <w:rPr>
          <w:color w:val="000000" w:themeColor="text1"/>
        </w:rPr>
        <w:t>.</w:t>
      </w:r>
      <w:r w:rsidR="006D36B4" w:rsidRPr="003C25B4">
        <w:rPr>
          <w:color w:val="000000" w:themeColor="text1"/>
        </w:rPr>
        <w:t xml:space="preserve"> </w:t>
      </w:r>
      <w:r w:rsidRPr="003C25B4">
        <w:rPr>
          <w:color w:val="000000" w:themeColor="text1"/>
        </w:rPr>
        <w:t xml:space="preserve">PCBS </w:t>
      </w:r>
      <w:r w:rsidR="006D36B4" w:rsidRPr="003C25B4">
        <w:rPr>
          <w:color w:val="000000" w:themeColor="text1"/>
        </w:rPr>
        <w:t xml:space="preserve">used data available </w:t>
      </w:r>
      <w:r w:rsidRPr="003C25B4">
        <w:rPr>
          <w:color w:val="000000" w:themeColor="text1"/>
        </w:rPr>
        <w:t xml:space="preserve">from </w:t>
      </w:r>
      <w:r w:rsidR="004A6DCF" w:rsidRPr="003C25B4">
        <w:rPr>
          <w:color w:val="000000" w:themeColor="text1"/>
        </w:rPr>
        <w:t>a variety of</w:t>
      </w:r>
      <w:r w:rsidRPr="003C25B4">
        <w:rPr>
          <w:color w:val="000000" w:themeColor="text1"/>
        </w:rPr>
        <w:t xml:space="preserve"> sources, including the census </w:t>
      </w:r>
      <w:r w:rsidR="00935162" w:rsidRPr="003C25B4">
        <w:rPr>
          <w:color w:val="000000" w:themeColor="text1"/>
        </w:rPr>
        <w:t>and</w:t>
      </w:r>
      <w:r w:rsidRPr="003C25B4">
        <w:rPr>
          <w:color w:val="000000" w:themeColor="text1"/>
        </w:rPr>
        <w:t xml:space="preserve"> surveys conducted by PCBS, </w:t>
      </w:r>
      <w:r w:rsidR="004A6DCF" w:rsidRPr="003C25B4">
        <w:rPr>
          <w:color w:val="000000" w:themeColor="text1"/>
        </w:rPr>
        <w:t>in addition to</w:t>
      </w:r>
      <w:r w:rsidRPr="003C25B4">
        <w:rPr>
          <w:color w:val="000000" w:themeColor="text1"/>
        </w:rPr>
        <w:t xml:space="preserve"> the administrative records of relevant Palestinian ministries and institutions.</w:t>
      </w:r>
    </w:p>
    <w:p w:rsidR="00CA7FFC" w:rsidRPr="003C25B4" w:rsidRDefault="00CA7FFC" w:rsidP="00C46DD4">
      <w:pPr>
        <w:jc w:val="both"/>
        <w:rPr>
          <w:color w:val="000000" w:themeColor="text1"/>
          <w:sz w:val="20"/>
        </w:rPr>
      </w:pPr>
    </w:p>
    <w:p w:rsidR="00CA7FFC" w:rsidRPr="003C25B4" w:rsidRDefault="00CA7FFC" w:rsidP="00C46DD4">
      <w:pPr>
        <w:jc w:val="both"/>
        <w:rPr>
          <w:color w:val="000000" w:themeColor="text1"/>
        </w:rPr>
      </w:pPr>
      <w:r w:rsidRPr="003C25B4">
        <w:rPr>
          <w:color w:val="000000" w:themeColor="text1"/>
        </w:rPr>
        <w:t>Th</w:t>
      </w:r>
      <w:r w:rsidR="004A6DCF" w:rsidRPr="003C25B4">
        <w:rPr>
          <w:color w:val="000000" w:themeColor="text1"/>
        </w:rPr>
        <w:t>e</w:t>
      </w:r>
      <w:r w:rsidRPr="003C25B4">
        <w:rPr>
          <w:color w:val="000000" w:themeColor="text1"/>
        </w:rPr>
        <w:t xml:space="preserve"> report contains the most up</w:t>
      </w:r>
      <w:r w:rsidR="004A6DCF" w:rsidRPr="003C25B4">
        <w:rPr>
          <w:color w:val="000000" w:themeColor="text1"/>
        </w:rPr>
        <w:t xml:space="preserve"> to </w:t>
      </w:r>
      <w:r w:rsidRPr="003C25B4">
        <w:rPr>
          <w:color w:val="000000" w:themeColor="text1"/>
        </w:rPr>
        <w:t xml:space="preserve">date estimates of the number of Palestinians in </w:t>
      </w:r>
      <w:r w:rsidR="004A6DCF" w:rsidRPr="003C25B4">
        <w:rPr>
          <w:color w:val="000000" w:themeColor="text1"/>
        </w:rPr>
        <w:t xml:space="preserve">the </w:t>
      </w:r>
      <w:r w:rsidRPr="003C25B4">
        <w:rPr>
          <w:color w:val="000000" w:themeColor="text1"/>
        </w:rPr>
        <w:t>Diaspora and in</w:t>
      </w:r>
      <w:r w:rsidR="004A6DCF" w:rsidRPr="003C25B4">
        <w:rPr>
          <w:color w:val="000000" w:themeColor="text1"/>
        </w:rPr>
        <w:t>side</w:t>
      </w:r>
      <w:r w:rsidRPr="003C25B4">
        <w:rPr>
          <w:color w:val="000000" w:themeColor="text1"/>
        </w:rPr>
        <w:t xml:space="preserve"> </w:t>
      </w:r>
      <w:r w:rsidR="00BA0065">
        <w:rPr>
          <w:color w:val="000000" w:themeColor="text1"/>
        </w:rPr>
        <w:t xml:space="preserve">1948 Territory </w:t>
      </w:r>
      <w:r w:rsidRPr="003C25B4">
        <w:rPr>
          <w:color w:val="000000" w:themeColor="text1"/>
        </w:rPr>
        <w:t xml:space="preserve"> </w:t>
      </w:r>
      <w:r w:rsidR="006D36B4" w:rsidRPr="003C25B4">
        <w:rPr>
          <w:color w:val="000000" w:themeColor="text1"/>
        </w:rPr>
        <w:t xml:space="preserve">and </w:t>
      </w:r>
      <w:r w:rsidRPr="003C25B4">
        <w:rPr>
          <w:color w:val="000000" w:themeColor="text1"/>
        </w:rPr>
        <w:t xml:space="preserve">their most significant demographic features. The report also supplies updated estimates of the number of Palestinians living in the West Bank and </w:t>
      </w:r>
      <w:r w:rsidR="00C46DD4" w:rsidRPr="003C25B4">
        <w:rPr>
          <w:color w:val="000000" w:themeColor="text1"/>
        </w:rPr>
        <w:t>Gaza Strip</w:t>
      </w:r>
      <w:r w:rsidRPr="003C25B4">
        <w:rPr>
          <w:color w:val="000000" w:themeColor="text1"/>
        </w:rPr>
        <w:t xml:space="preserve"> based on the latest available data. </w:t>
      </w:r>
    </w:p>
    <w:p w:rsidR="00CA7FFC" w:rsidRPr="003C25B4" w:rsidRDefault="00CA7FFC" w:rsidP="00C46DD4">
      <w:pPr>
        <w:jc w:val="both"/>
        <w:rPr>
          <w:color w:val="000000" w:themeColor="text1"/>
          <w:sz w:val="20"/>
        </w:rPr>
      </w:pPr>
    </w:p>
    <w:p w:rsidR="00CA7FFC" w:rsidRPr="003C25B4" w:rsidRDefault="00CA7FFC" w:rsidP="00C46DD4">
      <w:pPr>
        <w:jc w:val="both"/>
        <w:rPr>
          <w:color w:val="000000" w:themeColor="text1"/>
        </w:rPr>
      </w:pPr>
      <w:r w:rsidRPr="003C25B4">
        <w:rPr>
          <w:color w:val="000000" w:themeColor="text1"/>
        </w:rPr>
        <w:t>The formulation of comprehensive data on the Palestinian population is a thorny and complex issue due to objective reasons related to the sources of data and the fact that some Palestinians who live abroad integrate into the host countries, mak</w:t>
      </w:r>
      <w:r w:rsidR="00B90F33" w:rsidRPr="003C25B4">
        <w:rPr>
          <w:color w:val="000000" w:themeColor="text1"/>
        </w:rPr>
        <w:t>ing</w:t>
      </w:r>
      <w:r w:rsidRPr="003C25B4">
        <w:rPr>
          <w:color w:val="000000" w:themeColor="text1"/>
        </w:rPr>
        <w:t xml:space="preserve"> it difficult to obtain data on Palestinians residing in th</w:t>
      </w:r>
      <w:r w:rsidR="006D36B4" w:rsidRPr="003C25B4">
        <w:rPr>
          <w:color w:val="000000" w:themeColor="text1"/>
        </w:rPr>
        <w:t>o</w:t>
      </w:r>
      <w:r w:rsidRPr="003C25B4">
        <w:rPr>
          <w:color w:val="000000" w:themeColor="text1"/>
        </w:rPr>
        <w:t>se countries.</w:t>
      </w:r>
    </w:p>
    <w:p w:rsidR="00CA7FFC" w:rsidRPr="003C25B4" w:rsidRDefault="00CA7FFC" w:rsidP="00C46DD4">
      <w:pPr>
        <w:jc w:val="both"/>
        <w:rPr>
          <w:color w:val="000000" w:themeColor="text1"/>
        </w:rPr>
      </w:pPr>
      <w:r w:rsidRPr="003C25B4">
        <w:rPr>
          <w:color w:val="000000" w:themeColor="text1"/>
        </w:rPr>
        <w:t xml:space="preserve"> </w:t>
      </w:r>
    </w:p>
    <w:p w:rsidR="00CA7FFC" w:rsidRPr="003C25B4" w:rsidRDefault="00CA7FFC" w:rsidP="007558E8">
      <w:pPr>
        <w:jc w:val="both"/>
        <w:rPr>
          <w:color w:val="000000" w:themeColor="text1"/>
        </w:rPr>
      </w:pPr>
      <w:r w:rsidRPr="003C25B4">
        <w:rPr>
          <w:color w:val="000000" w:themeColor="text1"/>
        </w:rPr>
        <w:t xml:space="preserve">Despite the fact that the PCBS used the database provided by UNRWA on the number of Palestinians in the areas where it operates outside Palestine, including Jordan, Syria and Lebanon, </w:t>
      </w:r>
      <w:r w:rsidR="007558E8" w:rsidRPr="003C25B4">
        <w:rPr>
          <w:color w:val="000000" w:themeColor="text1"/>
        </w:rPr>
        <w:t>th</w:t>
      </w:r>
      <w:r w:rsidR="007558E8">
        <w:rPr>
          <w:color w:val="000000" w:themeColor="text1"/>
        </w:rPr>
        <w:t>o</w:t>
      </w:r>
      <w:r w:rsidR="007558E8" w:rsidRPr="003C25B4">
        <w:rPr>
          <w:color w:val="000000" w:themeColor="text1"/>
        </w:rPr>
        <w:t xml:space="preserve">se </w:t>
      </w:r>
      <w:r w:rsidRPr="003C25B4">
        <w:rPr>
          <w:color w:val="000000" w:themeColor="text1"/>
        </w:rPr>
        <w:t>data remain incomplete due to difficulties and errors in the registration of Palestinian refugees, added to the fact that not all Palestinians living abroad are refugees.</w:t>
      </w:r>
    </w:p>
    <w:p w:rsidR="00CA7FFC" w:rsidRPr="003C25B4" w:rsidRDefault="00CA7FFC" w:rsidP="00C46DD4">
      <w:pPr>
        <w:jc w:val="both"/>
        <w:rPr>
          <w:color w:val="000000" w:themeColor="text1"/>
          <w:sz w:val="20"/>
        </w:rPr>
      </w:pPr>
    </w:p>
    <w:p w:rsidR="00CA7FFC" w:rsidRPr="003C25B4" w:rsidRDefault="00B90F33" w:rsidP="007558E8">
      <w:pPr>
        <w:jc w:val="both"/>
        <w:rPr>
          <w:color w:val="000000" w:themeColor="text1"/>
        </w:rPr>
      </w:pPr>
      <w:r w:rsidRPr="003C25B4">
        <w:rPr>
          <w:color w:val="000000" w:themeColor="text1"/>
        </w:rPr>
        <w:t>In the wake of m</w:t>
      </w:r>
      <w:r w:rsidR="00B7522B" w:rsidRPr="003C25B4">
        <w:rPr>
          <w:color w:val="000000" w:themeColor="text1"/>
        </w:rPr>
        <w:t xml:space="preserve">ore than </w:t>
      </w:r>
      <w:r w:rsidR="00FF173E" w:rsidRPr="003C25B4">
        <w:rPr>
          <w:color w:val="000000" w:themeColor="text1"/>
        </w:rPr>
        <w:t xml:space="preserve">four </w:t>
      </w:r>
      <w:r w:rsidR="00CA7FFC" w:rsidRPr="003C25B4">
        <w:rPr>
          <w:color w:val="000000" w:themeColor="text1"/>
        </w:rPr>
        <w:t xml:space="preserve">decades of Israeli occupation of the West Bank and Gaza Strip </w:t>
      </w:r>
      <w:r w:rsidRPr="003C25B4">
        <w:rPr>
          <w:color w:val="000000" w:themeColor="text1"/>
        </w:rPr>
        <w:t xml:space="preserve">following </w:t>
      </w:r>
      <w:r w:rsidR="00CA7FFC" w:rsidRPr="003C25B4">
        <w:rPr>
          <w:color w:val="000000" w:themeColor="text1"/>
        </w:rPr>
        <w:t>the catastrophe</w:t>
      </w:r>
      <w:r w:rsidR="007558E8">
        <w:rPr>
          <w:color w:val="000000" w:themeColor="text1"/>
        </w:rPr>
        <w:t xml:space="preserve"> (Nakba)</w:t>
      </w:r>
      <w:r w:rsidR="00CA7FFC" w:rsidRPr="003C25B4">
        <w:rPr>
          <w:color w:val="000000" w:themeColor="text1"/>
        </w:rPr>
        <w:t xml:space="preserve"> that scattered Palestinians </w:t>
      </w:r>
      <w:r w:rsidRPr="003C25B4">
        <w:rPr>
          <w:color w:val="000000" w:themeColor="text1"/>
        </w:rPr>
        <w:t>throughout</w:t>
      </w:r>
      <w:r w:rsidR="00CA7FFC" w:rsidRPr="003C25B4">
        <w:rPr>
          <w:color w:val="000000" w:themeColor="text1"/>
        </w:rPr>
        <w:t xml:space="preserve"> the world</w:t>
      </w:r>
      <w:r w:rsidRPr="003C25B4">
        <w:rPr>
          <w:color w:val="000000" w:themeColor="text1"/>
        </w:rPr>
        <w:t>,</w:t>
      </w:r>
      <w:r w:rsidR="00CA7FFC" w:rsidRPr="003C25B4">
        <w:rPr>
          <w:color w:val="000000" w:themeColor="text1"/>
        </w:rPr>
        <w:t xml:space="preserve"> </w:t>
      </w:r>
      <w:r w:rsidRPr="003C25B4">
        <w:rPr>
          <w:color w:val="000000" w:themeColor="text1"/>
        </w:rPr>
        <w:t>t</w:t>
      </w:r>
      <w:r w:rsidR="00CA7FFC" w:rsidRPr="003C25B4">
        <w:rPr>
          <w:color w:val="000000" w:themeColor="text1"/>
        </w:rPr>
        <w:t>his report is a serious attempt by PCBS to put the reader, the planner and the decision maker in the overall picture of the number of Palestinians and their most significant demographic features.</w:t>
      </w:r>
    </w:p>
    <w:p w:rsidR="00CA7FFC" w:rsidRPr="003C25B4" w:rsidRDefault="00CA7FFC" w:rsidP="00C46DD4">
      <w:pPr>
        <w:jc w:val="both"/>
        <w:rPr>
          <w:color w:val="000000" w:themeColor="text1"/>
          <w:sz w:val="20"/>
        </w:rPr>
      </w:pPr>
    </w:p>
    <w:p w:rsidR="00CA7FFC" w:rsidRPr="003C25B4" w:rsidRDefault="00CA7FFC" w:rsidP="00C46DD4">
      <w:pPr>
        <w:jc w:val="both"/>
        <w:rPr>
          <w:color w:val="000000" w:themeColor="text1"/>
        </w:rPr>
      </w:pPr>
      <w:r w:rsidRPr="003C25B4">
        <w:rPr>
          <w:color w:val="000000" w:themeColor="text1"/>
        </w:rPr>
        <w:t>We hope that those who seek information from this report will find what they need for planning and development towards an independent Palestinian state with Jerusalem as its capital and the return of Palestinian refugees to their homes.</w:t>
      </w:r>
    </w:p>
    <w:p w:rsidR="00CA7FFC" w:rsidRPr="003C25B4" w:rsidRDefault="00CA7FFC" w:rsidP="00CA7FFC">
      <w:pPr>
        <w:jc w:val="both"/>
        <w:rPr>
          <w:color w:val="000000" w:themeColor="text1"/>
        </w:rPr>
      </w:pPr>
    </w:p>
    <w:p w:rsidR="00CA7FFC" w:rsidRPr="003C25B4" w:rsidRDefault="00CA7FFC" w:rsidP="00CA7FFC">
      <w:pPr>
        <w:jc w:val="center"/>
        <w:rPr>
          <w:color w:val="000000" w:themeColor="text1"/>
        </w:rPr>
      </w:pPr>
    </w:p>
    <w:p w:rsidR="00072BE7" w:rsidRPr="003C25B4" w:rsidRDefault="00072BE7" w:rsidP="00CA7FFC">
      <w:pPr>
        <w:jc w:val="center"/>
        <w:rPr>
          <w:color w:val="000000" w:themeColor="text1"/>
        </w:rPr>
      </w:pPr>
    </w:p>
    <w:p w:rsidR="00CA7FFC" w:rsidRPr="003C25B4" w:rsidRDefault="00CA7FFC" w:rsidP="00CA7FFC">
      <w:pPr>
        <w:jc w:val="center"/>
        <w:rPr>
          <w:color w:val="000000" w:themeColor="text1"/>
        </w:rPr>
      </w:pPr>
    </w:p>
    <w:tbl>
      <w:tblPr>
        <w:tblW w:w="0" w:type="auto"/>
        <w:tblInd w:w="250" w:type="dxa"/>
        <w:tblLook w:val="0000"/>
      </w:tblPr>
      <w:tblGrid>
        <w:gridCol w:w="5954"/>
        <w:gridCol w:w="2835"/>
      </w:tblGrid>
      <w:tr w:rsidR="00CA7FFC" w:rsidRPr="003C25B4" w:rsidTr="00C46DD4">
        <w:tc>
          <w:tcPr>
            <w:tcW w:w="5954" w:type="dxa"/>
          </w:tcPr>
          <w:p w:rsidR="00CA7FFC" w:rsidRPr="003C25B4" w:rsidRDefault="00CA7FFC" w:rsidP="00FB5B9A">
            <w:pPr>
              <w:pStyle w:val="Heading8"/>
              <w:jc w:val="left"/>
              <w:rPr>
                <w:color w:val="000000" w:themeColor="text1"/>
              </w:rPr>
            </w:pPr>
            <w:r w:rsidRPr="003C25B4">
              <w:rPr>
                <w:color w:val="000000" w:themeColor="text1"/>
                <w:sz w:val="24"/>
                <w:szCs w:val="28"/>
              </w:rPr>
              <w:t xml:space="preserve">December </w:t>
            </w:r>
            <w:r w:rsidR="00FB5B9A" w:rsidRPr="003C25B4">
              <w:rPr>
                <w:color w:val="000000" w:themeColor="text1"/>
                <w:sz w:val="24"/>
                <w:szCs w:val="28"/>
              </w:rPr>
              <w:t>2016</w:t>
            </w:r>
          </w:p>
        </w:tc>
        <w:tc>
          <w:tcPr>
            <w:tcW w:w="2835" w:type="dxa"/>
          </w:tcPr>
          <w:p w:rsidR="00CA7FFC" w:rsidRPr="003C25B4" w:rsidRDefault="00CA7FFC" w:rsidP="000C6EE4">
            <w:pPr>
              <w:pStyle w:val="Heading8"/>
              <w:rPr>
                <w:color w:val="000000" w:themeColor="text1"/>
                <w:sz w:val="24"/>
                <w:szCs w:val="28"/>
              </w:rPr>
            </w:pPr>
            <w:r w:rsidRPr="003C25B4">
              <w:rPr>
                <w:color w:val="000000" w:themeColor="text1"/>
                <w:sz w:val="24"/>
                <w:szCs w:val="28"/>
              </w:rPr>
              <w:t>Ola Awad</w:t>
            </w:r>
          </w:p>
        </w:tc>
      </w:tr>
      <w:tr w:rsidR="00CA7FFC" w:rsidRPr="003C25B4" w:rsidTr="00C46DD4">
        <w:tc>
          <w:tcPr>
            <w:tcW w:w="5954" w:type="dxa"/>
          </w:tcPr>
          <w:p w:rsidR="00CA7FFC" w:rsidRPr="003C25B4" w:rsidRDefault="00CA7FFC" w:rsidP="00CA7FFC">
            <w:pPr>
              <w:pStyle w:val="Heading8"/>
              <w:rPr>
                <w:color w:val="000000" w:themeColor="text1"/>
              </w:rPr>
            </w:pPr>
          </w:p>
        </w:tc>
        <w:tc>
          <w:tcPr>
            <w:tcW w:w="2835" w:type="dxa"/>
          </w:tcPr>
          <w:p w:rsidR="00CA7FFC" w:rsidRPr="003C25B4" w:rsidRDefault="00CA7FFC" w:rsidP="000C6EE4">
            <w:pPr>
              <w:pStyle w:val="Heading8"/>
              <w:rPr>
                <w:color w:val="000000" w:themeColor="text1"/>
                <w:sz w:val="24"/>
                <w:szCs w:val="28"/>
              </w:rPr>
            </w:pPr>
            <w:r w:rsidRPr="003C25B4">
              <w:rPr>
                <w:color w:val="000000" w:themeColor="text1"/>
                <w:sz w:val="24"/>
                <w:szCs w:val="28"/>
              </w:rPr>
              <w:t>President</w:t>
            </w:r>
            <w:r w:rsidR="00C46DD4" w:rsidRPr="003C25B4">
              <w:rPr>
                <w:color w:val="000000" w:themeColor="text1"/>
                <w:sz w:val="24"/>
                <w:szCs w:val="28"/>
              </w:rPr>
              <w:t xml:space="preserve"> of PCBS</w:t>
            </w:r>
          </w:p>
        </w:tc>
      </w:tr>
    </w:tbl>
    <w:p w:rsidR="00CA7FFC" w:rsidRPr="003C25B4" w:rsidRDefault="00CA7FFC" w:rsidP="00CA7FFC">
      <w:pPr>
        <w:jc w:val="center"/>
        <w:rPr>
          <w:color w:val="000000" w:themeColor="text1"/>
        </w:rPr>
      </w:pPr>
    </w:p>
    <w:p w:rsidR="00CA7FFC" w:rsidRPr="003C25B4" w:rsidRDefault="00CA7FFC" w:rsidP="00CA7FFC">
      <w:pPr>
        <w:jc w:val="center"/>
        <w:rPr>
          <w:color w:val="000000" w:themeColor="text1"/>
          <w:rtl/>
        </w:rPr>
      </w:pPr>
    </w:p>
    <w:p w:rsidR="00CA7FFC" w:rsidRPr="003C25B4" w:rsidRDefault="00CA7FFC" w:rsidP="00CA7FFC">
      <w:pPr>
        <w:jc w:val="both"/>
        <w:rPr>
          <w:color w:val="000000" w:themeColor="text1"/>
        </w:rPr>
      </w:pPr>
      <w:r w:rsidRPr="003C25B4">
        <w:rPr>
          <w:color w:val="000000" w:themeColor="text1"/>
        </w:rPr>
        <w:t xml:space="preserve">              </w:t>
      </w:r>
    </w:p>
    <w:p w:rsidR="00CA7FFC" w:rsidRPr="003C25B4" w:rsidRDefault="00CA7FFC" w:rsidP="00CA7FFC">
      <w:pPr>
        <w:jc w:val="both"/>
        <w:rPr>
          <w:color w:val="000000" w:themeColor="text1"/>
        </w:rPr>
      </w:pPr>
    </w:p>
    <w:p w:rsidR="00FF3F28" w:rsidRPr="003C25B4" w:rsidRDefault="00C46DD4" w:rsidP="000E08FA">
      <w:pPr>
        <w:jc w:val="center"/>
        <w:rPr>
          <w:b/>
          <w:bCs/>
          <w:color w:val="000000" w:themeColor="text1"/>
          <w:sz w:val="28"/>
          <w:szCs w:val="28"/>
        </w:rPr>
      </w:pPr>
      <w:r w:rsidRPr="003C25B4">
        <w:rPr>
          <w:b/>
          <w:bCs/>
          <w:color w:val="000000" w:themeColor="text1"/>
          <w:sz w:val="28"/>
          <w:szCs w:val="28"/>
        </w:rPr>
        <w:br w:type="page"/>
      </w:r>
      <w:r w:rsidR="00FF3F28" w:rsidRPr="003C25B4">
        <w:rPr>
          <w:b/>
          <w:bCs/>
          <w:color w:val="000000" w:themeColor="text1"/>
          <w:sz w:val="28"/>
          <w:szCs w:val="28"/>
        </w:rPr>
        <w:lastRenderedPageBreak/>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CA7FFC" w:rsidRPr="003C25B4" w:rsidRDefault="00CA7FFC" w:rsidP="000E08FA">
      <w:pPr>
        <w:jc w:val="center"/>
        <w:rPr>
          <w:b/>
          <w:bCs/>
          <w:color w:val="000000" w:themeColor="text1"/>
          <w:sz w:val="28"/>
          <w:szCs w:val="28"/>
        </w:rPr>
      </w:pPr>
      <w:r w:rsidRPr="003C25B4">
        <w:rPr>
          <w:b/>
          <w:bCs/>
          <w:color w:val="000000" w:themeColor="text1"/>
          <w:sz w:val="28"/>
          <w:szCs w:val="28"/>
        </w:rPr>
        <w:lastRenderedPageBreak/>
        <w:t>Executive Summary</w:t>
      </w:r>
    </w:p>
    <w:p w:rsidR="00CA7FFC" w:rsidRPr="003C25B4" w:rsidRDefault="00CA7FFC" w:rsidP="00CA7FFC">
      <w:pPr>
        <w:ind w:left="-154" w:firstLine="154"/>
        <w:jc w:val="both"/>
        <w:rPr>
          <w:color w:val="000000" w:themeColor="text1"/>
          <w:sz w:val="20"/>
        </w:rPr>
      </w:pPr>
    </w:p>
    <w:p w:rsidR="00CA7FFC" w:rsidRPr="003C25B4" w:rsidRDefault="00CA7FFC" w:rsidP="00FB5B9A">
      <w:pPr>
        <w:numPr>
          <w:ilvl w:val="0"/>
          <w:numId w:val="4"/>
        </w:numPr>
        <w:spacing w:after="120"/>
        <w:ind w:left="284" w:hanging="284"/>
        <w:jc w:val="both"/>
        <w:rPr>
          <w:color w:val="000000" w:themeColor="text1"/>
        </w:rPr>
      </w:pPr>
      <w:r w:rsidRPr="003C25B4">
        <w:rPr>
          <w:color w:val="000000" w:themeColor="text1"/>
        </w:rPr>
        <w:t xml:space="preserve">The population of Palestinians </w:t>
      </w:r>
      <w:r w:rsidR="00FF173E" w:rsidRPr="003C25B4">
        <w:rPr>
          <w:color w:val="000000" w:themeColor="text1"/>
        </w:rPr>
        <w:t xml:space="preserve">in the world </w:t>
      </w:r>
      <w:r w:rsidRPr="003C25B4">
        <w:rPr>
          <w:color w:val="000000" w:themeColor="text1"/>
        </w:rPr>
        <w:t xml:space="preserve">at the end of </w:t>
      </w:r>
      <w:r w:rsidR="00FB5B9A" w:rsidRPr="003C25B4">
        <w:rPr>
          <w:color w:val="000000" w:themeColor="text1"/>
        </w:rPr>
        <w:t>2016</w:t>
      </w:r>
      <w:r w:rsidRPr="003C25B4">
        <w:rPr>
          <w:color w:val="000000" w:themeColor="text1"/>
        </w:rPr>
        <w:t xml:space="preserve"> is estimated at </w:t>
      </w:r>
      <w:r w:rsidR="00686102" w:rsidRPr="003C25B4">
        <w:rPr>
          <w:color w:val="000000" w:themeColor="text1"/>
        </w:rPr>
        <w:t>12.</w:t>
      </w:r>
      <w:r w:rsidR="00FB5B9A" w:rsidRPr="003C25B4">
        <w:rPr>
          <w:color w:val="000000" w:themeColor="text1"/>
        </w:rPr>
        <w:t>70</w:t>
      </w:r>
      <w:r w:rsidRPr="003C25B4">
        <w:rPr>
          <w:color w:val="000000" w:themeColor="text1"/>
        </w:rPr>
        <w:t xml:space="preserve"> million, of wh</w:t>
      </w:r>
      <w:r w:rsidR="00801245" w:rsidRPr="003C25B4">
        <w:rPr>
          <w:color w:val="000000" w:themeColor="text1"/>
        </w:rPr>
        <w:t>om</w:t>
      </w:r>
      <w:r w:rsidRPr="003C25B4">
        <w:rPr>
          <w:color w:val="000000" w:themeColor="text1"/>
        </w:rPr>
        <w:t xml:space="preserve"> </w:t>
      </w:r>
      <w:r w:rsidR="00686102" w:rsidRPr="003C25B4">
        <w:rPr>
          <w:color w:val="000000" w:themeColor="text1"/>
        </w:rPr>
        <w:t>4.</w:t>
      </w:r>
      <w:r w:rsidR="00FB5B9A" w:rsidRPr="003C25B4">
        <w:rPr>
          <w:color w:val="000000" w:themeColor="text1"/>
        </w:rPr>
        <w:t>88</w:t>
      </w:r>
      <w:r w:rsidRPr="003C25B4">
        <w:rPr>
          <w:color w:val="000000" w:themeColor="text1"/>
        </w:rPr>
        <w:t xml:space="preserve"> million live in </w:t>
      </w:r>
      <w:r w:rsidR="00F86654" w:rsidRPr="003C25B4">
        <w:rPr>
          <w:color w:val="000000" w:themeColor="text1"/>
        </w:rPr>
        <w:t>State of Palestine</w:t>
      </w:r>
      <w:r w:rsidR="00801245" w:rsidRPr="003C25B4">
        <w:rPr>
          <w:color w:val="000000" w:themeColor="text1"/>
        </w:rPr>
        <w:t>;</w:t>
      </w:r>
      <w:r w:rsidR="00537EC6" w:rsidRPr="003C25B4">
        <w:rPr>
          <w:color w:val="000000" w:themeColor="text1"/>
        </w:rPr>
        <w:t xml:space="preserve"> </w:t>
      </w:r>
      <w:r w:rsidR="00801245" w:rsidRPr="003C25B4">
        <w:rPr>
          <w:color w:val="000000" w:themeColor="text1"/>
        </w:rPr>
        <w:t>they</w:t>
      </w:r>
      <w:r w:rsidRPr="003C25B4">
        <w:rPr>
          <w:color w:val="000000" w:themeColor="text1"/>
        </w:rPr>
        <w:t xml:space="preserve"> constitute about </w:t>
      </w:r>
      <w:r w:rsidR="0092328B" w:rsidRPr="003C25B4">
        <w:rPr>
          <w:color w:val="000000" w:themeColor="text1"/>
        </w:rPr>
        <w:t>38.</w:t>
      </w:r>
      <w:r w:rsidR="003B6C0B" w:rsidRPr="003C25B4">
        <w:rPr>
          <w:color w:val="000000" w:themeColor="text1"/>
        </w:rPr>
        <w:t>4</w:t>
      </w:r>
      <w:r w:rsidRPr="003C25B4">
        <w:rPr>
          <w:color w:val="000000" w:themeColor="text1"/>
        </w:rPr>
        <w:t>% of all Palestinians in the world.</w:t>
      </w:r>
    </w:p>
    <w:p w:rsidR="00CA7FFC" w:rsidRPr="003C25B4" w:rsidRDefault="00CA7FFC" w:rsidP="00786B1C">
      <w:pPr>
        <w:numPr>
          <w:ilvl w:val="0"/>
          <w:numId w:val="4"/>
        </w:numPr>
        <w:spacing w:after="120"/>
        <w:ind w:left="284" w:hanging="284"/>
        <w:jc w:val="both"/>
        <w:rPr>
          <w:color w:val="000000" w:themeColor="text1"/>
        </w:rPr>
      </w:pPr>
      <w:r w:rsidRPr="003C25B4">
        <w:rPr>
          <w:color w:val="000000" w:themeColor="text1"/>
        </w:rPr>
        <w:t xml:space="preserve">It is anticipated that the </w:t>
      </w:r>
      <w:r w:rsidR="00122FCB">
        <w:rPr>
          <w:color w:val="000000" w:themeColor="text1"/>
        </w:rPr>
        <w:t>Palestinian</w:t>
      </w:r>
      <w:r w:rsidR="00122FCB" w:rsidRPr="003C25B4">
        <w:rPr>
          <w:color w:val="000000" w:themeColor="text1"/>
        </w:rPr>
        <w:t xml:space="preserve"> </w:t>
      </w:r>
      <w:r w:rsidRPr="003C25B4">
        <w:rPr>
          <w:color w:val="000000" w:themeColor="text1"/>
        </w:rPr>
        <w:t xml:space="preserve">population and the </w:t>
      </w:r>
      <w:r w:rsidR="00786B1C">
        <w:rPr>
          <w:color w:val="000000" w:themeColor="text1"/>
        </w:rPr>
        <w:t>Israelis</w:t>
      </w:r>
      <w:r w:rsidRPr="003C25B4">
        <w:rPr>
          <w:color w:val="000000" w:themeColor="text1"/>
        </w:rPr>
        <w:t xml:space="preserve"> population in historical Palestine will be equal </w:t>
      </w:r>
      <w:r w:rsidR="00FB5B9A" w:rsidRPr="003C25B4">
        <w:rPr>
          <w:color w:val="000000" w:themeColor="text1"/>
        </w:rPr>
        <w:t>at</w:t>
      </w:r>
      <w:r w:rsidR="00092348" w:rsidRPr="003C25B4">
        <w:rPr>
          <w:color w:val="000000" w:themeColor="text1"/>
        </w:rPr>
        <w:t xml:space="preserve"> the end</w:t>
      </w:r>
      <w:r w:rsidR="00092348" w:rsidRPr="003C25B4">
        <w:rPr>
          <w:rStyle w:val="hps"/>
          <w:rFonts w:ascii="Arial" w:hAnsi="Arial" w:cs="Arial"/>
          <w:color w:val="000000" w:themeColor="text1"/>
          <w:sz w:val="18"/>
          <w:szCs w:val="18"/>
        </w:rPr>
        <w:t xml:space="preserve"> </w:t>
      </w:r>
      <w:r w:rsidRPr="003C25B4">
        <w:rPr>
          <w:color w:val="000000" w:themeColor="text1"/>
        </w:rPr>
        <w:t xml:space="preserve">of </w:t>
      </w:r>
      <w:r w:rsidR="003B6C0B" w:rsidRPr="003C25B4">
        <w:rPr>
          <w:color w:val="000000" w:themeColor="text1"/>
        </w:rPr>
        <w:t>2017</w:t>
      </w:r>
      <w:r w:rsidRPr="003C25B4">
        <w:rPr>
          <w:color w:val="000000" w:themeColor="text1"/>
        </w:rPr>
        <w:t xml:space="preserve">.  By the end of 2020, </w:t>
      </w:r>
      <w:r w:rsidR="00786B1C">
        <w:rPr>
          <w:color w:val="000000" w:themeColor="text1"/>
        </w:rPr>
        <w:t>Israelis</w:t>
      </w:r>
      <w:r w:rsidR="00786B1C" w:rsidRPr="003C25B4">
        <w:rPr>
          <w:color w:val="000000" w:themeColor="text1"/>
        </w:rPr>
        <w:t xml:space="preserve"> </w:t>
      </w:r>
      <w:r w:rsidRPr="003C25B4">
        <w:rPr>
          <w:color w:val="000000" w:themeColor="text1"/>
        </w:rPr>
        <w:t xml:space="preserve">will make up </w:t>
      </w:r>
      <w:r w:rsidR="00F86654" w:rsidRPr="003C25B4">
        <w:rPr>
          <w:color w:val="000000" w:themeColor="text1"/>
        </w:rPr>
        <w:t>49.</w:t>
      </w:r>
      <w:r w:rsidR="00FB5B9A" w:rsidRPr="003C25B4">
        <w:rPr>
          <w:color w:val="000000" w:themeColor="text1"/>
        </w:rPr>
        <w:t>3</w:t>
      </w:r>
      <w:r w:rsidRPr="003C25B4">
        <w:rPr>
          <w:color w:val="000000" w:themeColor="text1"/>
        </w:rPr>
        <w:t>% of the total population: there will be 6.</w:t>
      </w:r>
      <w:r w:rsidR="003B6C0B" w:rsidRPr="003C25B4">
        <w:rPr>
          <w:color w:val="000000" w:themeColor="text1"/>
        </w:rPr>
        <w:t>96</w:t>
      </w:r>
      <w:r w:rsidRPr="003C25B4">
        <w:rPr>
          <w:color w:val="000000" w:themeColor="text1"/>
        </w:rPr>
        <w:t xml:space="preserve"> million </w:t>
      </w:r>
      <w:r w:rsidR="00786B1C">
        <w:rPr>
          <w:color w:val="000000" w:themeColor="text1"/>
        </w:rPr>
        <w:t>Israelis</w:t>
      </w:r>
      <w:r w:rsidR="00786B1C" w:rsidRPr="003C25B4">
        <w:rPr>
          <w:color w:val="000000" w:themeColor="text1"/>
        </w:rPr>
        <w:t xml:space="preserve"> </w:t>
      </w:r>
      <w:r w:rsidRPr="003C25B4">
        <w:rPr>
          <w:color w:val="000000" w:themeColor="text1"/>
        </w:rPr>
        <w:t>compared to 7.</w:t>
      </w:r>
      <w:r w:rsidR="003B6C0B" w:rsidRPr="003C25B4">
        <w:rPr>
          <w:color w:val="000000" w:themeColor="text1"/>
        </w:rPr>
        <w:t>1</w:t>
      </w:r>
      <w:r w:rsidR="002C13F3" w:rsidRPr="003C25B4">
        <w:rPr>
          <w:color w:val="000000" w:themeColor="text1"/>
        </w:rPr>
        <w:t>2</w:t>
      </w:r>
      <w:r w:rsidRPr="003C25B4">
        <w:rPr>
          <w:color w:val="000000" w:themeColor="text1"/>
        </w:rPr>
        <w:t xml:space="preserve"> million </w:t>
      </w:r>
      <w:r w:rsidR="00122FCB">
        <w:rPr>
          <w:color w:val="000000" w:themeColor="text1"/>
        </w:rPr>
        <w:t>Palestinians</w:t>
      </w:r>
      <w:r w:rsidRPr="003C25B4">
        <w:rPr>
          <w:color w:val="000000" w:themeColor="text1"/>
        </w:rPr>
        <w:t>.</w:t>
      </w:r>
    </w:p>
    <w:p w:rsidR="00C81138" w:rsidRPr="003C25B4" w:rsidRDefault="00C81138" w:rsidP="007558E8">
      <w:pPr>
        <w:numPr>
          <w:ilvl w:val="0"/>
          <w:numId w:val="4"/>
        </w:numPr>
        <w:spacing w:after="120"/>
        <w:ind w:left="284" w:hanging="284"/>
        <w:jc w:val="both"/>
        <w:rPr>
          <w:color w:val="000000" w:themeColor="text1"/>
        </w:rPr>
      </w:pPr>
      <w:r w:rsidRPr="003C25B4">
        <w:rPr>
          <w:color w:val="000000" w:themeColor="text1"/>
        </w:rPr>
        <w:t>Data available on Palestinians living in Jordan show</w:t>
      </w:r>
      <w:r w:rsidR="007558E8">
        <w:rPr>
          <w:color w:val="000000" w:themeColor="text1"/>
        </w:rPr>
        <w:t>ed</w:t>
      </w:r>
      <w:r w:rsidRPr="003C25B4">
        <w:rPr>
          <w:color w:val="000000" w:themeColor="text1"/>
        </w:rPr>
        <w:t xml:space="preserve"> that the total fertility rate among Palestinians was 3.3 births per woman in 2010. The average household size was 4.8 persons during 2010.</w:t>
      </w:r>
    </w:p>
    <w:p w:rsidR="00CA7FFC" w:rsidRPr="003C25B4" w:rsidRDefault="00CA7FFC" w:rsidP="008D75E6">
      <w:pPr>
        <w:numPr>
          <w:ilvl w:val="0"/>
          <w:numId w:val="4"/>
        </w:numPr>
        <w:spacing w:after="120"/>
        <w:ind w:left="284" w:hanging="284"/>
        <w:jc w:val="both"/>
        <w:rPr>
          <w:color w:val="000000" w:themeColor="text1"/>
        </w:rPr>
      </w:pPr>
      <w:r w:rsidRPr="003C25B4">
        <w:rPr>
          <w:color w:val="000000" w:themeColor="text1"/>
        </w:rPr>
        <w:t>Data available on Palestinians living in Syria in 2009 indicated that the percentage of</w:t>
      </w:r>
      <w:r w:rsidR="00E93E89" w:rsidRPr="003C25B4">
        <w:rPr>
          <w:color w:val="000000" w:themeColor="text1"/>
        </w:rPr>
        <w:t xml:space="preserve"> the population aged </w:t>
      </w:r>
      <w:r w:rsidRPr="003C25B4">
        <w:rPr>
          <w:color w:val="000000" w:themeColor="text1"/>
        </w:rPr>
        <w:t xml:space="preserve">below 15 years was 33.1% and </w:t>
      </w:r>
      <w:r w:rsidR="00E93E89" w:rsidRPr="003C25B4">
        <w:rPr>
          <w:color w:val="000000" w:themeColor="text1"/>
        </w:rPr>
        <w:t xml:space="preserve">4.4% were </w:t>
      </w:r>
      <w:r w:rsidRPr="003C25B4">
        <w:rPr>
          <w:color w:val="000000" w:themeColor="text1"/>
        </w:rPr>
        <w:t>65 years</w:t>
      </w:r>
      <w:r w:rsidR="008D75E6" w:rsidRPr="003C25B4">
        <w:rPr>
          <w:color w:val="000000" w:themeColor="text1"/>
        </w:rPr>
        <w:t xml:space="preserve"> and over</w:t>
      </w:r>
      <w:r w:rsidRPr="003C25B4">
        <w:rPr>
          <w:color w:val="000000" w:themeColor="text1"/>
        </w:rPr>
        <w:t xml:space="preserve"> of age.  The overall fertility rate for Palestinians living in Syria was 2.5 births per woman and the average Palestinian household size was 4.1 persons in 2010.</w:t>
      </w:r>
    </w:p>
    <w:p w:rsidR="00CA7FFC" w:rsidRPr="003C25B4" w:rsidRDefault="00801245" w:rsidP="008D75E6">
      <w:pPr>
        <w:numPr>
          <w:ilvl w:val="0"/>
          <w:numId w:val="4"/>
        </w:numPr>
        <w:spacing w:after="120"/>
        <w:ind w:left="284" w:hanging="284"/>
        <w:jc w:val="both"/>
        <w:rPr>
          <w:color w:val="000000" w:themeColor="text1"/>
        </w:rPr>
      </w:pPr>
      <w:r w:rsidRPr="003C25B4">
        <w:rPr>
          <w:color w:val="000000" w:themeColor="text1"/>
        </w:rPr>
        <w:t xml:space="preserve">Data </w:t>
      </w:r>
      <w:r w:rsidR="00CA7FFC" w:rsidRPr="003C25B4">
        <w:rPr>
          <w:color w:val="000000" w:themeColor="text1"/>
        </w:rPr>
        <w:t xml:space="preserve">available on Palestinians living in Lebanon in </w:t>
      </w:r>
      <w:r w:rsidR="000B660E" w:rsidRPr="003C25B4">
        <w:rPr>
          <w:color w:val="000000" w:themeColor="text1"/>
        </w:rPr>
        <w:t>2011</w:t>
      </w:r>
      <w:r w:rsidR="00CA7FFC" w:rsidRPr="003C25B4">
        <w:rPr>
          <w:color w:val="000000" w:themeColor="text1"/>
        </w:rPr>
        <w:t xml:space="preserve"> indicated that the percentage of individuals under 15 years of age was </w:t>
      </w:r>
      <w:r w:rsidR="000B660E" w:rsidRPr="003C25B4">
        <w:rPr>
          <w:color w:val="000000" w:themeColor="text1"/>
        </w:rPr>
        <w:t>31.1</w:t>
      </w:r>
      <w:r w:rsidR="00CA7FFC" w:rsidRPr="003C25B4">
        <w:rPr>
          <w:color w:val="000000" w:themeColor="text1"/>
        </w:rPr>
        <w:t xml:space="preserve">% while those </w:t>
      </w:r>
      <w:r w:rsidR="008D75E6" w:rsidRPr="003C25B4">
        <w:rPr>
          <w:color w:val="000000" w:themeColor="text1"/>
        </w:rPr>
        <w:t xml:space="preserve">65 years and over of age </w:t>
      </w:r>
      <w:r w:rsidR="00CA7FFC" w:rsidRPr="003C25B4">
        <w:rPr>
          <w:color w:val="000000" w:themeColor="text1"/>
        </w:rPr>
        <w:t xml:space="preserve">made up </w:t>
      </w:r>
      <w:r w:rsidR="000B660E" w:rsidRPr="003C25B4">
        <w:rPr>
          <w:color w:val="000000" w:themeColor="text1"/>
        </w:rPr>
        <w:t>6.1</w:t>
      </w:r>
      <w:r w:rsidR="00CA7FFC" w:rsidRPr="003C25B4">
        <w:rPr>
          <w:color w:val="000000" w:themeColor="text1"/>
        </w:rPr>
        <w:t xml:space="preserve">%. The total fertility rate for Palestinians living in Lebanon was </w:t>
      </w:r>
      <w:r w:rsidR="000B660E" w:rsidRPr="003C25B4">
        <w:rPr>
          <w:color w:val="000000" w:themeColor="text1"/>
        </w:rPr>
        <w:t>2.8</w:t>
      </w:r>
      <w:r w:rsidR="00CA7FFC" w:rsidRPr="003C25B4">
        <w:rPr>
          <w:color w:val="000000" w:themeColor="text1"/>
        </w:rPr>
        <w:t xml:space="preserve"> births per woman and the average Palestinian household size was </w:t>
      </w:r>
      <w:r w:rsidR="000B660E" w:rsidRPr="003C25B4">
        <w:rPr>
          <w:color w:val="000000" w:themeColor="text1"/>
        </w:rPr>
        <w:t>4.4</w:t>
      </w:r>
      <w:r w:rsidR="00CA7FFC" w:rsidRPr="003C25B4">
        <w:rPr>
          <w:color w:val="000000" w:themeColor="text1"/>
        </w:rPr>
        <w:t xml:space="preserve"> persons in </w:t>
      </w:r>
      <w:r w:rsidR="000B660E" w:rsidRPr="003C25B4">
        <w:rPr>
          <w:color w:val="000000" w:themeColor="text1"/>
        </w:rPr>
        <w:t>2011</w:t>
      </w:r>
      <w:r w:rsidR="00CA7FFC" w:rsidRPr="003C25B4">
        <w:rPr>
          <w:color w:val="000000" w:themeColor="text1"/>
        </w:rPr>
        <w:t xml:space="preserve">. </w:t>
      </w:r>
    </w:p>
    <w:p w:rsidR="00CA7FFC" w:rsidRPr="003C25B4" w:rsidRDefault="00CA7FFC" w:rsidP="003967A1">
      <w:pPr>
        <w:numPr>
          <w:ilvl w:val="0"/>
          <w:numId w:val="4"/>
        </w:numPr>
        <w:spacing w:after="120"/>
        <w:ind w:left="284" w:hanging="284"/>
        <w:jc w:val="both"/>
        <w:rPr>
          <w:color w:val="000000" w:themeColor="text1"/>
        </w:rPr>
      </w:pPr>
      <w:r w:rsidRPr="003C25B4">
        <w:rPr>
          <w:color w:val="000000" w:themeColor="text1"/>
        </w:rPr>
        <w:t xml:space="preserve">Data available on Palestinians living in </w:t>
      </w:r>
      <w:r w:rsidR="00BA0065">
        <w:rPr>
          <w:color w:val="000000" w:themeColor="text1"/>
        </w:rPr>
        <w:t xml:space="preserve">1948 Territory </w:t>
      </w:r>
      <w:r w:rsidRPr="003C25B4">
        <w:rPr>
          <w:color w:val="000000" w:themeColor="text1"/>
        </w:rPr>
        <w:t xml:space="preserve"> </w:t>
      </w:r>
      <w:r w:rsidR="002C13F3" w:rsidRPr="003C25B4">
        <w:rPr>
          <w:color w:val="000000" w:themeColor="text1"/>
        </w:rPr>
        <w:t>at the end of</w:t>
      </w:r>
      <w:r w:rsidRPr="003C25B4">
        <w:rPr>
          <w:color w:val="000000" w:themeColor="text1"/>
        </w:rPr>
        <w:t xml:space="preserve"> </w:t>
      </w:r>
      <w:r w:rsidR="00FB5B9A" w:rsidRPr="003C25B4">
        <w:rPr>
          <w:color w:val="000000" w:themeColor="text1"/>
        </w:rPr>
        <w:t>2015</w:t>
      </w:r>
      <w:r w:rsidRPr="003C25B4">
        <w:rPr>
          <w:color w:val="000000" w:themeColor="text1"/>
        </w:rPr>
        <w:t xml:space="preserve"> indicated that the percentage of individuals under 15 years of age was </w:t>
      </w:r>
      <w:r w:rsidR="00FB5B9A" w:rsidRPr="003C25B4">
        <w:rPr>
          <w:color w:val="000000" w:themeColor="text1"/>
        </w:rPr>
        <w:t>3</w:t>
      </w:r>
      <w:r w:rsidR="002C13F3" w:rsidRPr="003C25B4">
        <w:rPr>
          <w:color w:val="000000" w:themeColor="text1"/>
        </w:rPr>
        <w:t>4</w:t>
      </w:r>
      <w:r w:rsidR="00FB5B9A" w:rsidRPr="003C25B4">
        <w:rPr>
          <w:color w:val="000000" w:themeColor="text1"/>
        </w:rPr>
        <w:t>.</w:t>
      </w:r>
      <w:r w:rsidR="002C13F3" w:rsidRPr="003C25B4">
        <w:rPr>
          <w:color w:val="000000" w:themeColor="text1"/>
        </w:rPr>
        <w:t>3</w:t>
      </w:r>
      <w:r w:rsidRPr="003C25B4">
        <w:rPr>
          <w:color w:val="000000" w:themeColor="text1"/>
        </w:rPr>
        <w:t>%</w:t>
      </w:r>
      <w:r w:rsidR="002C13F3" w:rsidRPr="003C25B4">
        <w:rPr>
          <w:color w:val="000000" w:themeColor="text1"/>
        </w:rPr>
        <w:t xml:space="preserve"> for male</w:t>
      </w:r>
      <w:r w:rsidR="003967A1" w:rsidRPr="003C25B4">
        <w:rPr>
          <w:color w:val="000000" w:themeColor="text1"/>
        </w:rPr>
        <w:t>s and 33.5% for females</w:t>
      </w:r>
      <w:r w:rsidRPr="003C25B4">
        <w:rPr>
          <w:color w:val="000000" w:themeColor="text1"/>
        </w:rPr>
        <w:t xml:space="preserve">, while the percentage of individuals </w:t>
      </w:r>
      <w:r w:rsidR="008D75E6" w:rsidRPr="003C25B4">
        <w:rPr>
          <w:color w:val="000000" w:themeColor="text1"/>
        </w:rPr>
        <w:t>65 years and over of age</w:t>
      </w:r>
      <w:r w:rsidRPr="003C25B4">
        <w:rPr>
          <w:color w:val="000000" w:themeColor="text1"/>
        </w:rPr>
        <w:t xml:space="preserve"> was </w:t>
      </w:r>
      <w:r w:rsidR="003967A1" w:rsidRPr="003C25B4">
        <w:rPr>
          <w:color w:val="000000" w:themeColor="text1"/>
        </w:rPr>
        <w:t>4.0</w:t>
      </w:r>
      <w:r w:rsidRPr="003C25B4">
        <w:rPr>
          <w:color w:val="000000" w:themeColor="text1"/>
        </w:rPr>
        <w:t>%</w:t>
      </w:r>
      <w:r w:rsidR="003967A1" w:rsidRPr="003C25B4">
        <w:rPr>
          <w:color w:val="000000" w:themeColor="text1"/>
        </w:rPr>
        <w:t xml:space="preserve"> for males and 4.8% for females</w:t>
      </w:r>
      <w:r w:rsidRPr="003C25B4">
        <w:rPr>
          <w:color w:val="000000" w:themeColor="text1"/>
        </w:rPr>
        <w:t xml:space="preserve">.  The overall fertility rate was </w:t>
      </w:r>
      <w:r w:rsidR="00D47865" w:rsidRPr="003C25B4">
        <w:rPr>
          <w:color w:val="000000" w:themeColor="text1"/>
        </w:rPr>
        <w:t>3.</w:t>
      </w:r>
      <w:r w:rsidR="003967A1" w:rsidRPr="003C25B4">
        <w:rPr>
          <w:color w:val="000000" w:themeColor="text1"/>
        </w:rPr>
        <w:t>13</w:t>
      </w:r>
      <w:r w:rsidRPr="003C25B4">
        <w:rPr>
          <w:color w:val="000000" w:themeColor="text1"/>
        </w:rPr>
        <w:t xml:space="preserve"> births per woman and the average Palestinian household size was </w:t>
      </w:r>
      <w:r w:rsidR="00D47865" w:rsidRPr="003C25B4">
        <w:rPr>
          <w:color w:val="000000" w:themeColor="text1"/>
        </w:rPr>
        <w:t>4.</w:t>
      </w:r>
      <w:r w:rsidR="00FB5B9A" w:rsidRPr="003C25B4">
        <w:rPr>
          <w:color w:val="000000" w:themeColor="text1"/>
        </w:rPr>
        <w:t>6</w:t>
      </w:r>
      <w:r w:rsidRPr="003C25B4">
        <w:rPr>
          <w:color w:val="000000" w:themeColor="text1"/>
        </w:rPr>
        <w:t xml:space="preserve"> persons in </w:t>
      </w:r>
      <w:r w:rsidR="00FB5B9A" w:rsidRPr="003C25B4">
        <w:rPr>
          <w:color w:val="000000" w:themeColor="text1"/>
        </w:rPr>
        <w:t>2015</w:t>
      </w:r>
      <w:r w:rsidRPr="003C25B4">
        <w:rPr>
          <w:color w:val="000000" w:themeColor="text1"/>
        </w:rPr>
        <w:t>.</w:t>
      </w:r>
    </w:p>
    <w:p w:rsidR="006D5D35" w:rsidRPr="003C25B4" w:rsidRDefault="006D5D35" w:rsidP="00A62E72">
      <w:pPr>
        <w:numPr>
          <w:ilvl w:val="0"/>
          <w:numId w:val="4"/>
        </w:numPr>
        <w:spacing w:after="120"/>
        <w:ind w:left="284" w:hanging="284"/>
        <w:jc w:val="both"/>
        <w:rPr>
          <w:color w:val="000000" w:themeColor="text1"/>
        </w:rPr>
      </w:pPr>
      <w:r w:rsidRPr="003C25B4">
        <w:rPr>
          <w:color w:val="000000" w:themeColor="text1"/>
        </w:rPr>
        <w:t xml:space="preserve">In </w:t>
      </w:r>
      <w:r w:rsidR="00F86654" w:rsidRPr="003C25B4">
        <w:rPr>
          <w:color w:val="000000" w:themeColor="text1"/>
        </w:rPr>
        <w:t>State of Palestine</w:t>
      </w:r>
      <w:r w:rsidRPr="003C25B4">
        <w:rPr>
          <w:color w:val="000000" w:themeColor="text1"/>
        </w:rPr>
        <w:t>, 2.</w:t>
      </w:r>
      <w:r w:rsidR="003B6C0B" w:rsidRPr="003C25B4">
        <w:rPr>
          <w:color w:val="000000" w:themeColor="text1"/>
        </w:rPr>
        <w:t>9</w:t>
      </w:r>
      <w:r w:rsidR="00FB5B9A" w:rsidRPr="003C25B4">
        <w:rPr>
          <w:color w:val="000000" w:themeColor="text1"/>
        </w:rPr>
        <w:t>7</w:t>
      </w:r>
      <w:r w:rsidRPr="003C25B4">
        <w:rPr>
          <w:color w:val="000000" w:themeColor="text1"/>
        </w:rPr>
        <w:t xml:space="preserve"> million Palestinians live in the West Bank (</w:t>
      </w:r>
      <w:r w:rsidR="00FB5B9A" w:rsidRPr="003C25B4">
        <w:rPr>
          <w:color w:val="000000" w:themeColor="text1"/>
        </w:rPr>
        <w:t>60.8</w:t>
      </w:r>
      <w:r w:rsidRPr="003C25B4">
        <w:rPr>
          <w:color w:val="000000" w:themeColor="text1"/>
        </w:rPr>
        <w:t>%) and 1.</w:t>
      </w:r>
      <w:r w:rsidR="00FB5B9A" w:rsidRPr="003C25B4">
        <w:rPr>
          <w:color w:val="000000" w:themeColor="text1"/>
        </w:rPr>
        <w:t>91</w:t>
      </w:r>
      <w:r w:rsidRPr="003C25B4">
        <w:rPr>
          <w:color w:val="000000" w:themeColor="text1"/>
        </w:rPr>
        <w:t xml:space="preserve"> million Palestinians live in </w:t>
      </w:r>
      <w:r w:rsidR="007F0509" w:rsidRPr="003C25B4">
        <w:rPr>
          <w:color w:val="000000" w:themeColor="text1"/>
        </w:rPr>
        <w:t>Gaza</w:t>
      </w:r>
      <w:r w:rsidRPr="003C25B4">
        <w:rPr>
          <w:color w:val="000000" w:themeColor="text1"/>
        </w:rPr>
        <w:t xml:space="preserve"> Strip (</w:t>
      </w:r>
      <w:r w:rsidR="00FB5B9A" w:rsidRPr="003C25B4">
        <w:rPr>
          <w:color w:val="000000" w:themeColor="text1"/>
        </w:rPr>
        <w:t>3</w:t>
      </w:r>
      <w:r w:rsidR="00A62E72">
        <w:rPr>
          <w:color w:val="000000" w:themeColor="text1"/>
        </w:rPr>
        <w:t>9</w:t>
      </w:r>
      <w:r w:rsidR="00FB5B9A" w:rsidRPr="003C25B4">
        <w:rPr>
          <w:color w:val="000000" w:themeColor="text1"/>
        </w:rPr>
        <w:t>.2</w:t>
      </w:r>
      <w:r w:rsidRPr="003C25B4">
        <w:rPr>
          <w:color w:val="000000" w:themeColor="text1"/>
        </w:rPr>
        <w:t>%)</w:t>
      </w:r>
      <w:r w:rsidR="00F86654" w:rsidRPr="003C25B4">
        <w:rPr>
          <w:color w:val="000000" w:themeColor="text1"/>
        </w:rPr>
        <w:t xml:space="preserve"> end of </w:t>
      </w:r>
      <w:r w:rsidR="00FB5B9A" w:rsidRPr="003C25B4">
        <w:rPr>
          <w:color w:val="000000" w:themeColor="text1"/>
        </w:rPr>
        <w:t>2016</w:t>
      </w:r>
      <w:r w:rsidRPr="003C25B4">
        <w:rPr>
          <w:color w:val="000000" w:themeColor="text1"/>
        </w:rPr>
        <w:t>.</w:t>
      </w:r>
    </w:p>
    <w:p w:rsidR="00CA7FFC" w:rsidRPr="003C25B4" w:rsidRDefault="00CA7FFC" w:rsidP="003967A1">
      <w:pPr>
        <w:numPr>
          <w:ilvl w:val="0"/>
          <w:numId w:val="4"/>
        </w:numPr>
        <w:spacing w:after="120"/>
        <w:ind w:left="284" w:hanging="284"/>
        <w:jc w:val="both"/>
        <w:rPr>
          <w:color w:val="000000" w:themeColor="text1"/>
        </w:rPr>
      </w:pPr>
      <w:r w:rsidRPr="003C25B4">
        <w:rPr>
          <w:color w:val="000000" w:themeColor="text1"/>
        </w:rPr>
        <w:t xml:space="preserve">Data for </w:t>
      </w:r>
      <w:r w:rsidR="003967A1" w:rsidRPr="003C25B4">
        <w:rPr>
          <w:color w:val="000000" w:themeColor="text1"/>
        </w:rPr>
        <w:t>2016</w:t>
      </w:r>
      <w:r w:rsidRPr="003C25B4">
        <w:rPr>
          <w:color w:val="000000" w:themeColor="text1"/>
        </w:rPr>
        <w:t xml:space="preserve"> indicate</w:t>
      </w:r>
      <w:r w:rsidR="007558E8">
        <w:rPr>
          <w:color w:val="000000" w:themeColor="text1"/>
        </w:rPr>
        <w:t>d</w:t>
      </w:r>
      <w:r w:rsidRPr="003C25B4">
        <w:rPr>
          <w:color w:val="000000" w:themeColor="text1"/>
        </w:rPr>
        <w:t xml:space="preserve"> that </w:t>
      </w:r>
      <w:r w:rsidR="003967A1" w:rsidRPr="003C25B4">
        <w:rPr>
          <w:color w:val="000000" w:themeColor="text1"/>
        </w:rPr>
        <w:t>41.9</w:t>
      </w:r>
      <w:r w:rsidRPr="003C25B4">
        <w:rPr>
          <w:color w:val="000000" w:themeColor="text1"/>
        </w:rPr>
        <w:t xml:space="preserve">% of Palestinians living in </w:t>
      </w:r>
      <w:r w:rsidR="00F86654" w:rsidRPr="003C25B4">
        <w:rPr>
          <w:color w:val="000000" w:themeColor="text1"/>
        </w:rPr>
        <w:t xml:space="preserve">State of Palestine </w:t>
      </w:r>
      <w:r w:rsidRPr="003C25B4">
        <w:rPr>
          <w:color w:val="000000" w:themeColor="text1"/>
        </w:rPr>
        <w:t>are refugees, mak</w:t>
      </w:r>
      <w:r w:rsidR="00E93E89" w:rsidRPr="003C25B4">
        <w:rPr>
          <w:color w:val="000000" w:themeColor="text1"/>
        </w:rPr>
        <w:t>ing up</w:t>
      </w:r>
      <w:r w:rsidRPr="003C25B4">
        <w:rPr>
          <w:color w:val="000000" w:themeColor="text1"/>
        </w:rPr>
        <w:t xml:space="preserve"> </w:t>
      </w:r>
      <w:r w:rsidR="003967A1" w:rsidRPr="003C25B4">
        <w:rPr>
          <w:color w:val="000000" w:themeColor="text1"/>
        </w:rPr>
        <w:t>26.0</w:t>
      </w:r>
      <w:r w:rsidRPr="003C25B4">
        <w:rPr>
          <w:color w:val="000000" w:themeColor="text1"/>
        </w:rPr>
        <w:t xml:space="preserve">% of the total population of the West Bank. Refugees make up </w:t>
      </w:r>
      <w:r w:rsidR="003967A1" w:rsidRPr="003C25B4">
        <w:rPr>
          <w:color w:val="000000" w:themeColor="text1"/>
        </w:rPr>
        <w:t>66.7</w:t>
      </w:r>
      <w:r w:rsidRPr="003C25B4">
        <w:rPr>
          <w:color w:val="000000" w:themeColor="text1"/>
        </w:rPr>
        <w:t xml:space="preserve">% of the total population of </w:t>
      </w:r>
      <w:r w:rsidR="007F0509" w:rsidRPr="003C25B4">
        <w:rPr>
          <w:color w:val="000000" w:themeColor="text1"/>
        </w:rPr>
        <w:t>Gaza</w:t>
      </w:r>
      <w:r w:rsidR="00C46DD4" w:rsidRPr="003C25B4">
        <w:rPr>
          <w:color w:val="000000" w:themeColor="text1"/>
        </w:rPr>
        <w:t xml:space="preserve"> Strip</w:t>
      </w:r>
      <w:r w:rsidRPr="003C25B4">
        <w:rPr>
          <w:color w:val="000000" w:themeColor="text1"/>
        </w:rPr>
        <w:t>.</w:t>
      </w:r>
    </w:p>
    <w:p w:rsidR="00CA7FFC" w:rsidRPr="003C25B4" w:rsidRDefault="00CA7FFC" w:rsidP="00FB5B9A">
      <w:pPr>
        <w:numPr>
          <w:ilvl w:val="0"/>
          <w:numId w:val="4"/>
        </w:numPr>
        <w:spacing w:after="120"/>
        <w:ind w:left="284" w:hanging="284"/>
        <w:jc w:val="both"/>
        <w:rPr>
          <w:color w:val="000000" w:themeColor="text1"/>
        </w:rPr>
      </w:pPr>
      <w:r w:rsidRPr="003C25B4">
        <w:rPr>
          <w:color w:val="000000" w:themeColor="text1"/>
        </w:rPr>
        <w:t>Data indicate</w:t>
      </w:r>
      <w:r w:rsidR="007558E8">
        <w:rPr>
          <w:color w:val="000000" w:themeColor="text1"/>
        </w:rPr>
        <w:t>d</w:t>
      </w:r>
      <w:r w:rsidRPr="003C25B4">
        <w:rPr>
          <w:color w:val="000000" w:themeColor="text1"/>
        </w:rPr>
        <w:t xml:space="preserve"> that there was a slight increase in the median age in </w:t>
      </w:r>
      <w:r w:rsidR="00F86654" w:rsidRPr="003C25B4">
        <w:rPr>
          <w:color w:val="000000" w:themeColor="text1"/>
        </w:rPr>
        <w:t xml:space="preserve">State of Palestine </w:t>
      </w:r>
      <w:r w:rsidRPr="003C25B4">
        <w:rPr>
          <w:color w:val="000000" w:themeColor="text1"/>
        </w:rPr>
        <w:t xml:space="preserve">in the period </w:t>
      </w:r>
      <w:r w:rsidR="003967A1" w:rsidRPr="003C25B4">
        <w:rPr>
          <w:color w:val="000000" w:themeColor="text1"/>
        </w:rPr>
        <w:t>(</w:t>
      </w:r>
      <w:r w:rsidR="00B26DCB" w:rsidRPr="003C25B4">
        <w:rPr>
          <w:color w:val="000000" w:themeColor="text1"/>
        </w:rPr>
        <w:t>2000</w:t>
      </w:r>
      <w:r w:rsidRPr="003C25B4">
        <w:rPr>
          <w:color w:val="000000" w:themeColor="text1"/>
        </w:rPr>
        <w:t>-</w:t>
      </w:r>
      <w:r w:rsidR="00FB5B9A" w:rsidRPr="003C25B4">
        <w:rPr>
          <w:color w:val="000000" w:themeColor="text1"/>
        </w:rPr>
        <w:t>2016</w:t>
      </w:r>
      <w:r w:rsidR="003967A1" w:rsidRPr="003C25B4">
        <w:rPr>
          <w:color w:val="000000" w:themeColor="text1"/>
        </w:rPr>
        <w:t>)</w:t>
      </w:r>
      <w:r w:rsidRPr="003C25B4">
        <w:rPr>
          <w:color w:val="000000" w:themeColor="text1"/>
        </w:rPr>
        <w:t xml:space="preserve"> from 16.4 years in </w:t>
      </w:r>
      <w:r w:rsidR="00B26DCB" w:rsidRPr="003C25B4">
        <w:rPr>
          <w:color w:val="000000" w:themeColor="text1"/>
        </w:rPr>
        <w:t>2000</w:t>
      </w:r>
      <w:r w:rsidRPr="003C25B4">
        <w:rPr>
          <w:color w:val="000000" w:themeColor="text1"/>
        </w:rPr>
        <w:t xml:space="preserve"> to </w:t>
      </w:r>
      <w:r w:rsidR="00FB5B9A" w:rsidRPr="003C25B4">
        <w:rPr>
          <w:color w:val="000000" w:themeColor="text1"/>
        </w:rPr>
        <w:t>20.0</w:t>
      </w:r>
      <w:r w:rsidRPr="003C25B4">
        <w:rPr>
          <w:color w:val="000000" w:themeColor="text1"/>
        </w:rPr>
        <w:t xml:space="preserve"> years in </w:t>
      </w:r>
      <w:r w:rsidR="00FB5B9A" w:rsidRPr="003C25B4">
        <w:rPr>
          <w:color w:val="000000" w:themeColor="text1"/>
        </w:rPr>
        <w:t>2016</w:t>
      </w:r>
      <w:r w:rsidRPr="003C25B4">
        <w:rPr>
          <w:color w:val="000000" w:themeColor="text1"/>
        </w:rPr>
        <w:t>.</w:t>
      </w:r>
    </w:p>
    <w:p w:rsidR="00CA7FFC" w:rsidRPr="003C25B4" w:rsidRDefault="00CA7FFC" w:rsidP="00F660BD">
      <w:pPr>
        <w:numPr>
          <w:ilvl w:val="0"/>
          <w:numId w:val="4"/>
        </w:numPr>
        <w:spacing w:after="120"/>
        <w:ind w:left="284" w:hanging="284"/>
        <w:jc w:val="both"/>
        <w:rPr>
          <w:color w:val="000000" w:themeColor="text1"/>
        </w:rPr>
      </w:pPr>
      <w:r w:rsidRPr="003C25B4">
        <w:rPr>
          <w:color w:val="000000" w:themeColor="text1"/>
        </w:rPr>
        <w:t xml:space="preserve">The crude birth rate in </w:t>
      </w:r>
      <w:r w:rsidR="00F86654" w:rsidRPr="003C25B4">
        <w:rPr>
          <w:color w:val="000000" w:themeColor="text1"/>
        </w:rPr>
        <w:t xml:space="preserve">State of Palestine </w:t>
      </w:r>
      <w:r w:rsidR="00880A87" w:rsidRPr="003C25B4">
        <w:rPr>
          <w:color w:val="000000" w:themeColor="text1"/>
        </w:rPr>
        <w:t>reached</w:t>
      </w:r>
      <w:r w:rsidRPr="003C25B4">
        <w:rPr>
          <w:color w:val="000000" w:themeColor="text1"/>
        </w:rPr>
        <w:t xml:space="preserve"> </w:t>
      </w:r>
      <w:r w:rsidR="006D5B17" w:rsidRPr="003C25B4">
        <w:rPr>
          <w:color w:val="000000" w:themeColor="text1"/>
        </w:rPr>
        <w:t>30.9</w:t>
      </w:r>
      <w:r w:rsidRPr="003C25B4">
        <w:rPr>
          <w:color w:val="000000" w:themeColor="text1"/>
        </w:rPr>
        <w:t xml:space="preserve"> births per 1000 population in </w:t>
      </w:r>
      <w:r w:rsidR="006D5B17" w:rsidRPr="003C25B4">
        <w:rPr>
          <w:color w:val="000000" w:themeColor="text1"/>
        </w:rPr>
        <w:t>2016</w:t>
      </w:r>
      <w:r w:rsidRPr="003C25B4">
        <w:rPr>
          <w:color w:val="000000" w:themeColor="text1"/>
        </w:rPr>
        <w:t xml:space="preserve">.  Meanwhile, the crude death rate </w:t>
      </w:r>
      <w:r w:rsidR="00880A87" w:rsidRPr="003C25B4">
        <w:rPr>
          <w:color w:val="000000" w:themeColor="text1"/>
        </w:rPr>
        <w:t xml:space="preserve">reached </w:t>
      </w:r>
      <w:r w:rsidR="006D5B17" w:rsidRPr="003C25B4">
        <w:rPr>
          <w:color w:val="000000" w:themeColor="text1"/>
        </w:rPr>
        <w:t>3.5</w:t>
      </w:r>
      <w:r w:rsidRPr="003C25B4">
        <w:rPr>
          <w:color w:val="000000" w:themeColor="text1"/>
        </w:rPr>
        <w:t xml:space="preserve"> deaths per 1000 population in </w:t>
      </w:r>
      <w:r w:rsidR="006D5B17" w:rsidRPr="003C25B4">
        <w:rPr>
          <w:color w:val="000000" w:themeColor="text1"/>
        </w:rPr>
        <w:t>2016</w:t>
      </w:r>
      <w:r w:rsidRPr="003C25B4">
        <w:rPr>
          <w:color w:val="000000" w:themeColor="text1"/>
        </w:rPr>
        <w:t xml:space="preserve">.  </w:t>
      </w:r>
    </w:p>
    <w:p w:rsidR="00CA7FFC" w:rsidRPr="003C25B4" w:rsidRDefault="00B85FBA" w:rsidP="00B939A2">
      <w:pPr>
        <w:numPr>
          <w:ilvl w:val="0"/>
          <w:numId w:val="4"/>
        </w:numPr>
        <w:spacing w:after="120"/>
        <w:ind w:left="284" w:hanging="284"/>
        <w:jc w:val="both"/>
        <w:rPr>
          <w:color w:val="000000" w:themeColor="text1"/>
        </w:rPr>
      </w:pPr>
      <w:r w:rsidRPr="003C25B4">
        <w:rPr>
          <w:color w:val="000000" w:themeColor="text1"/>
        </w:rPr>
        <w:t>T</w:t>
      </w:r>
      <w:r w:rsidR="00CA7FFC" w:rsidRPr="003C25B4">
        <w:rPr>
          <w:color w:val="000000" w:themeColor="text1"/>
        </w:rPr>
        <w:t xml:space="preserve">he </w:t>
      </w:r>
      <w:r w:rsidR="00FF173E" w:rsidRPr="003C25B4">
        <w:rPr>
          <w:color w:val="000000" w:themeColor="text1"/>
        </w:rPr>
        <w:t xml:space="preserve">population </w:t>
      </w:r>
      <w:r w:rsidR="008D75E6" w:rsidRPr="003C25B4">
        <w:rPr>
          <w:color w:val="000000" w:themeColor="text1"/>
        </w:rPr>
        <w:t>growth rate</w:t>
      </w:r>
      <w:r w:rsidR="00CA7FFC" w:rsidRPr="003C25B4">
        <w:rPr>
          <w:color w:val="000000" w:themeColor="text1"/>
        </w:rPr>
        <w:t xml:space="preserve"> in </w:t>
      </w:r>
      <w:r w:rsidR="00F86654" w:rsidRPr="003C25B4">
        <w:rPr>
          <w:color w:val="000000" w:themeColor="text1"/>
        </w:rPr>
        <w:t xml:space="preserve">State of Palestine </w:t>
      </w:r>
      <w:r w:rsidR="00CA7FFC" w:rsidRPr="003C25B4">
        <w:rPr>
          <w:color w:val="000000" w:themeColor="text1"/>
        </w:rPr>
        <w:t xml:space="preserve">was </w:t>
      </w:r>
      <w:r w:rsidR="003E0005" w:rsidRPr="003C25B4">
        <w:rPr>
          <w:color w:val="000000" w:themeColor="text1"/>
        </w:rPr>
        <w:t>2.</w:t>
      </w:r>
      <w:r w:rsidR="00F660BD" w:rsidRPr="003C25B4">
        <w:rPr>
          <w:color w:val="000000" w:themeColor="text1"/>
        </w:rPr>
        <w:t>8</w:t>
      </w:r>
      <w:r w:rsidR="00CA7FFC" w:rsidRPr="003C25B4">
        <w:rPr>
          <w:color w:val="000000" w:themeColor="text1"/>
        </w:rPr>
        <w:t xml:space="preserve">%: </w:t>
      </w:r>
      <w:r w:rsidR="000F1544" w:rsidRPr="003C25B4">
        <w:rPr>
          <w:color w:val="000000" w:themeColor="text1"/>
        </w:rPr>
        <w:t>2.</w:t>
      </w:r>
      <w:r w:rsidR="00F660BD" w:rsidRPr="003C25B4">
        <w:rPr>
          <w:color w:val="000000" w:themeColor="text1"/>
        </w:rPr>
        <w:t>5</w:t>
      </w:r>
      <w:r w:rsidR="00CA7FFC" w:rsidRPr="003C25B4">
        <w:rPr>
          <w:color w:val="000000" w:themeColor="text1"/>
        </w:rPr>
        <w:t xml:space="preserve">% in the West Bank and </w:t>
      </w:r>
      <w:r w:rsidR="000F1544" w:rsidRPr="003C25B4">
        <w:rPr>
          <w:color w:val="000000" w:themeColor="text1"/>
        </w:rPr>
        <w:t>3.</w:t>
      </w:r>
      <w:r w:rsidR="00F660BD" w:rsidRPr="003C25B4">
        <w:rPr>
          <w:color w:val="000000" w:themeColor="text1"/>
        </w:rPr>
        <w:t>3</w:t>
      </w:r>
      <w:r w:rsidR="00CA7FFC" w:rsidRPr="003C25B4">
        <w:rPr>
          <w:color w:val="000000" w:themeColor="text1"/>
        </w:rPr>
        <w:t xml:space="preserve">% in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in </w:t>
      </w:r>
      <w:r w:rsidR="00F660BD" w:rsidRPr="003C25B4">
        <w:rPr>
          <w:rFonts w:hint="cs"/>
          <w:color w:val="000000" w:themeColor="text1"/>
          <w:rtl/>
        </w:rPr>
        <w:t>2016</w:t>
      </w:r>
      <w:r w:rsidR="00CA7FFC" w:rsidRPr="003C25B4">
        <w:rPr>
          <w:color w:val="000000" w:themeColor="text1"/>
        </w:rPr>
        <w:t>.</w:t>
      </w:r>
    </w:p>
    <w:p w:rsidR="00CA7FFC" w:rsidRPr="003C25B4" w:rsidRDefault="00CA7FFC" w:rsidP="00F660BD">
      <w:pPr>
        <w:numPr>
          <w:ilvl w:val="0"/>
          <w:numId w:val="4"/>
        </w:numPr>
        <w:spacing w:after="120"/>
        <w:ind w:left="284" w:hanging="284"/>
        <w:jc w:val="both"/>
        <w:rPr>
          <w:color w:val="000000" w:themeColor="text1"/>
        </w:rPr>
      </w:pPr>
      <w:r w:rsidRPr="003C25B4">
        <w:rPr>
          <w:color w:val="000000" w:themeColor="text1"/>
        </w:rPr>
        <w:t xml:space="preserve">The average household size </w:t>
      </w:r>
      <w:r w:rsidR="00FF173E" w:rsidRPr="003C25B4">
        <w:rPr>
          <w:color w:val="000000" w:themeColor="text1"/>
        </w:rPr>
        <w:t>decreased</w:t>
      </w:r>
      <w:r w:rsidRPr="003C25B4">
        <w:rPr>
          <w:color w:val="000000" w:themeColor="text1"/>
        </w:rPr>
        <w:t xml:space="preserve"> to</w:t>
      </w:r>
      <w:r w:rsidR="000D1AFB" w:rsidRPr="003C25B4">
        <w:rPr>
          <w:color w:val="000000" w:themeColor="text1"/>
        </w:rPr>
        <w:t xml:space="preserve"> 5.</w:t>
      </w:r>
      <w:r w:rsidR="00D93B43" w:rsidRPr="003C25B4">
        <w:rPr>
          <w:color w:val="000000" w:themeColor="text1"/>
        </w:rPr>
        <w:t>2</w:t>
      </w:r>
      <w:r w:rsidRPr="003C25B4">
        <w:rPr>
          <w:color w:val="000000" w:themeColor="text1"/>
        </w:rPr>
        <w:t xml:space="preserve"> persons </w:t>
      </w:r>
      <w:r w:rsidR="00E93E89" w:rsidRPr="003C25B4">
        <w:rPr>
          <w:color w:val="000000" w:themeColor="text1"/>
        </w:rPr>
        <w:t>in</w:t>
      </w:r>
      <w:r w:rsidRPr="003C25B4">
        <w:rPr>
          <w:color w:val="000000" w:themeColor="text1"/>
        </w:rPr>
        <w:t xml:space="preserve"> </w:t>
      </w:r>
      <w:r w:rsidR="00F660BD" w:rsidRPr="003C25B4">
        <w:rPr>
          <w:rFonts w:hint="cs"/>
          <w:color w:val="000000" w:themeColor="text1"/>
          <w:rtl/>
        </w:rPr>
        <w:t>2015</w:t>
      </w:r>
      <w:r w:rsidRPr="003C25B4">
        <w:rPr>
          <w:color w:val="000000" w:themeColor="text1"/>
        </w:rPr>
        <w:t xml:space="preserve"> compared to 6.</w:t>
      </w:r>
      <w:r w:rsidR="00B26DCB" w:rsidRPr="003C25B4">
        <w:rPr>
          <w:color w:val="000000" w:themeColor="text1"/>
        </w:rPr>
        <w:t>1</w:t>
      </w:r>
      <w:r w:rsidRPr="003C25B4">
        <w:rPr>
          <w:color w:val="000000" w:themeColor="text1"/>
        </w:rPr>
        <w:t xml:space="preserve"> persons in </w:t>
      </w:r>
      <w:r w:rsidR="00B26DCB" w:rsidRPr="003C25B4">
        <w:rPr>
          <w:color w:val="000000" w:themeColor="text1"/>
        </w:rPr>
        <w:t>2000</w:t>
      </w:r>
      <w:r w:rsidRPr="003C25B4">
        <w:rPr>
          <w:color w:val="000000" w:themeColor="text1"/>
        </w:rPr>
        <w:t>.</w:t>
      </w:r>
    </w:p>
    <w:p w:rsidR="00E661C7" w:rsidRPr="003C25B4" w:rsidRDefault="00CA7FFC" w:rsidP="003967A1">
      <w:pPr>
        <w:numPr>
          <w:ilvl w:val="0"/>
          <w:numId w:val="4"/>
        </w:numPr>
        <w:spacing w:after="120"/>
        <w:ind w:left="284" w:hanging="284"/>
        <w:jc w:val="both"/>
        <w:rPr>
          <w:color w:val="000000" w:themeColor="text1"/>
        </w:rPr>
      </w:pPr>
      <w:r w:rsidRPr="003C25B4">
        <w:rPr>
          <w:color w:val="000000" w:themeColor="text1"/>
        </w:rPr>
        <w:t xml:space="preserve">Life expectancy in </w:t>
      </w:r>
      <w:r w:rsidR="00F86654" w:rsidRPr="003C25B4">
        <w:rPr>
          <w:color w:val="000000" w:themeColor="text1"/>
        </w:rPr>
        <w:t xml:space="preserve">State of Palestine </w:t>
      </w:r>
      <w:r w:rsidRPr="003C25B4">
        <w:rPr>
          <w:color w:val="000000" w:themeColor="text1"/>
        </w:rPr>
        <w:t xml:space="preserve">in </w:t>
      </w:r>
      <w:r w:rsidR="00F660BD" w:rsidRPr="003C25B4">
        <w:rPr>
          <w:rFonts w:hint="cs"/>
          <w:color w:val="000000" w:themeColor="text1"/>
          <w:rtl/>
        </w:rPr>
        <w:t>2016</w:t>
      </w:r>
      <w:r w:rsidRPr="003C25B4">
        <w:rPr>
          <w:color w:val="000000" w:themeColor="text1"/>
        </w:rPr>
        <w:t xml:space="preserve"> was </w:t>
      </w:r>
      <w:r w:rsidR="00F660BD" w:rsidRPr="003C25B4">
        <w:rPr>
          <w:rFonts w:hint="cs"/>
          <w:color w:val="000000" w:themeColor="text1"/>
          <w:rtl/>
        </w:rPr>
        <w:t>73.7</w:t>
      </w:r>
      <w:r w:rsidRPr="003C25B4">
        <w:rPr>
          <w:color w:val="000000" w:themeColor="text1"/>
        </w:rPr>
        <w:t xml:space="preserve"> years: </w:t>
      </w:r>
      <w:r w:rsidR="00F660BD" w:rsidRPr="003C25B4">
        <w:rPr>
          <w:rFonts w:hint="cs"/>
          <w:color w:val="000000" w:themeColor="text1"/>
          <w:rtl/>
        </w:rPr>
        <w:t>72.1</w:t>
      </w:r>
      <w:r w:rsidRPr="003C25B4">
        <w:rPr>
          <w:color w:val="000000" w:themeColor="text1"/>
        </w:rPr>
        <w:t xml:space="preserve"> years for men and </w:t>
      </w:r>
      <w:r w:rsidR="00F660BD" w:rsidRPr="003C25B4">
        <w:rPr>
          <w:rFonts w:hint="cs"/>
          <w:color w:val="000000" w:themeColor="text1"/>
          <w:rtl/>
        </w:rPr>
        <w:t>75.</w:t>
      </w:r>
      <w:r w:rsidR="003967A1" w:rsidRPr="003C25B4">
        <w:rPr>
          <w:color w:val="000000" w:themeColor="text1"/>
        </w:rPr>
        <w:t>2</w:t>
      </w:r>
      <w:r w:rsidRPr="003C25B4">
        <w:rPr>
          <w:color w:val="000000" w:themeColor="text1"/>
        </w:rPr>
        <w:t xml:space="preserve"> years for women.</w:t>
      </w:r>
    </w:p>
    <w:p w:rsidR="00E661C7" w:rsidRPr="003C25B4" w:rsidRDefault="00E661C7" w:rsidP="005702BA">
      <w:pPr>
        <w:ind w:left="426" w:hanging="284"/>
        <w:rPr>
          <w:color w:val="000000" w:themeColor="text1"/>
        </w:rPr>
      </w:pPr>
      <w:r w:rsidRPr="003C25B4">
        <w:rPr>
          <w:color w:val="000000" w:themeColor="text1"/>
        </w:rPr>
        <w:br w:type="page"/>
      </w:r>
    </w:p>
    <w:p w:rsidR="00CA7FFC" w:rsidRPr="003C25B4" w:rsidRDefault="00CA7FFC" w:rsidP="00E661C7">
      <w:pPr>
        <w:ind w:left="357"/>
        <w:jc w:val="both"/>
        <w:rPr>
          <w:color w:val="000000" w:themeColor="text1"/>
        </w:rPr>
      </w:pPr>
    </w:p>
    <w:p w:rsidR="00CA7FFC" w:rsidRPr="003C25B4" w:rsidRDefault="00CA7FFC" w:rsidP="00CA7FFC">
      <w:pPr>
        <w:jc w:val="both"/>
        <w:rPr>
          <w:color w:val="000000" w:themeColor="text1"/>
        </w:rPr>
      </w:pPr>
    </w:p>
    <w:p w:rsidR="00CA7FFC" w:rsidRPr="003C25B4" w:rsidRDefault="00CA7FFC" w:rsidP="00CA7FFC">
      <w:pPr>
        <w:jc w:val="center"/>
        <w:rPr>
          <w:color w:val="000000" w:themeColor="text1"/>
        </w:rPr>
      </w:pPr>
    </w:p>
    <w:p w:rsidR="00E661C7" w:rsidRPr="003C25B4" w:rsidRDefault="00E661C7">
      <w:pPr>
        <w:rPr>
          <w:color w:val="000000" w:themeColor="text1"/>
        </w:rPr>
        <w:sectPr w:rsidR="00E661C7" w:rsidRPr="003C25B4" w:rsidSect="00C07708">
          <w:headerReference w:type="default" r:id="rId9"/>
          <w:pgSz w:w="11906" w:h="16838" w:code="9"/>
          <w:pgMar w:top="1418" w:right="1418" w:bottom="1418" w:left="1418" w:header="709" w:footer="709" w:gutter="0"/>
          <w:pgNumType w:start="13"/>
          <w:cols w:space="708"/>
          <w:titlePg/>
          <w:docGrid w:linePitch="360"/>
        </w:sectPr>
      </w:pPr>
    </w:p>
    <w:p w:rsidR="00CA7FFC" w:rsidRPr="003C25B4" w:rsidRDefault="00CA7FFC" w:rsidP="00CA7FFC">
      <w:pPr>
        <w:pStyle w:val="Footer"/>
        <w:tabs>
          <w:tab w:val="clear" w:pos="4153"/>
          <w:tab w:val="clear" w:pos="8306"/>
        </w:tabs>
        <w:ind w:left="360" w:hanging="360"/>
        <w:jc w:val="center"/>
        <w:rPr>
          <w:color w:val="000000" w:themeColor="text1"/>
        </w:rPr>
      </w:pPr>
      <w:r w:rsidRPr="003C25B4">
        <w:rPr>
          <w:color w:val="000000" w:themeColor="text1"/>
        </w:rPr>
        <w:lastRenderedPageBreak/>
        <w:t>Chapter One</w:t>
      </w:r>
    </w:p>
    <w:p w:rsidR="00CA7FFC" w:rsidRPr="003C25B4" w:rsidRDefault="00CA7FFC" w:rsidP="00CA7FFC">
      <w:pPr>
        <w:pStyle w:val="Footer"/>
        <w:tabs>
          <w:tab w:val="clear" w:pos="4153"/>
          <w:tab w:val="clear" w:pos="8306"/>
        </w:tabs>
        <w:ind w:left="360" w:hanging="360"/>
        <w:jc w:val="center"/>
        <w:rPr>
          <w:color w:val="000000" w:themeColor="text1"/>
          <w:sz w:val="20"/>
        </w:rPr>
      </w:pPr>
    </w:p>
    <w:p w:rsidR="00CA7FFC" w:rsidRPr="003C25B4" w:rsidRDefault="00CA7FFC" w:rsidP="00CA7FFC">
      <w:pPr>
        <w:jc w:val="center"/>
        <w:rPr>
          <w:b/>
          <w:bCs/>
          <w:color w:val="000000" w:themeColor="text1"/>
          <w:sz w:val="28"/>
          <w:szCs w:val="28"/>
        </w:rPr>
      </w:pPr>
      <w:r w:rsidRPr="003C25B4">
        <w:rPr>
          <w:b/>
          <w:bCs/>
          <w:color w:val="000000" w:themeColor="text1"/>
          <w:sz w:val="28"/>
          <w:szCs w:val="28"/>
        </w:rPr>
        <w:t>Reporting Methodology</w:t>
      </w:r>
    </w:p>
    <w:p w:rsidR="00CA7FFC" w:rsidRPr="003C25B4" w:rsidRDefault="00CA7FFC" w:rsidP="00CA7FFC">
      <w:pPr>
        <w:jc w:val="both"/>
        <w:rPr>
          <w:b/>
          <w:bCs/>
          <w:color w:val="000000" w:themeColor="text1"/>
          <w:sz w:val="20"/>
          <w:szCs w:val="16"/>
          <w:u w:val="single"/>
        </w:rPr>
      </w:pPr>
    </w:p>
    <w:p w:rsidR="00CA7FFC" w:rsidRPr="003C25B4" w:rsidRDefault="00CA7FFC" w:rsidP="00265C05">
      <w:pPr>
        <w:jc w:val="both"/>
        <w:rPr>
          <w:color w:val="000000" w:themeColor="text1"/>
        </w:rPr>
      </w:pPr>
      <w:r w:rsidRPr="003C25B4">
        <w:rPr>
          <w:color w:val="000000" w:themeColor="text1"/>
        </w:rPr>
        <w:t>The formulation of development plans and social development require</w:t>
      </w:r>
      <w:r w:rsidR="00265C05">
        <w:rPr>
          <w:color w:val="000000" w:themeColor="text1"/>
        </w:rPr>
        <w:t>s</w:t>
      </w:r>
      <w:r w:rsidRPr="003C25B4">
        <w:rPr>
          <w:color w:val="000000" w:themeColor="text1"/>
        </w:rPr>
        <w:t xml:space="preserve"> the availability of several indicators relating to demographic characteristics and population. The main indicators are those on population and population distribution. As a commitment to the Palestinian Central Bureau of Statistics (PCBS) policy o</w:t>
      </w:r>
      <w:r w:rsidR="007635CB" w:rsidRPr="003C25B4">
        <w:rPr>
          <w:color w:val="000000" w:themeColor="text1"/>
        </w:rPr>
        <w:t>f</w:t>
      </w:r>
      <w:r w:rsidRPr="003C25B4">
        <w:rPr>
          <w:color w:val="000000" w:themeColor="text1"/>
        </w:rPr>
        <w:t xml:space="preserve"> periodically updating population estimates and demographic indicators</w:t>
      </w:r>
      <w:r w:rsidR="00265C05">
        <w:rPr>
          <w:color w:val="000000" w:themeColor="text1"/>
        </w:rPr>
        <w:t>;</w:t>
      </w:r>
      <w:r w:rsidR="00265C05" w:rsidRPr="003C25B4">
        <w:rPr>
          <w:color w:val="000000" w:themeColor="text1"/>
        </w:rPr>
        <w:t xml:space="preserve"> </w:t>
      </w:r>
      <w:r w:rsidRPr="003C25B4">
        <w:rPr>
          <w:color w:val="000000" w:themeColor="text1"/>
        </w:rPr>
        <w:t xml:space="preserve">this report was prepared to provide </w:t>
      </w:r>
      <w:r w:rsidR="005F5A52" w:rsidRPr="003C25B4">
        <w:rPr>
          <w:color w:val="000000" w:themeColor="text1"/>
        </w:rPr>
        <w:t>up to date</w:t>
      </w:r>
      <w:r w:rsidRPr="003C25B4">
        <w:rPr>
          <w:color w:val="000000" w:themeColor="text1"/>
        </w:rPr>
        <w:t xml:space="preserve"> and reliable data on </w:t>
      </w:r>
      <w:r w:rsidR="00265C05" w:rsidRPr="003C25B4">
        <w:rPr>
          <w:color w:val="000000" w:themeColor="text1"/>
        </w:rPr>
        <w:t>th</w:t>
      </w:r>
      <w:r w:rsidR="00265C05">
        <w:rPr>
          <w:color w:val="000000" w:themeColor="text1"/>
        </w:rPr>
        <w:t>o</w:t>
      </w:r>
      <w:r w:rsidR="00265C05" w:rsidRPr="003C25B4">
        <w:rPr>
          <w:color w:val="000000" w:themeColor="text1"/>
        </w:rPr>
        <w:t xml:space="preserve">se </w:t>
      </w:r>
      <w:r w:rsidRPr="003C25B4">
        <w:rPr>
          <w:color w:val="000000" w:themeColor="text1"/>
        </w:rPr>
        <w:t>fields for users, researchers, scholars and planners.</w:t>
      </w:r>
    </w:p>
    <w:p w:rsidR="00CA7FFC" w:rsidRPr="003C25B4" w:rsidRDefault="00CA7FFC" w:rsidP="00CA7FFC">
      <w:pPr>
        <w:jc w:val="both"/>
        <w:rPr>
          <w:color w:val="000000" w:themeColor="text1"/>
          <w:sz w:val="20"/>
          <w:szCs w:val="16"/>
        </w:rPr>
      </w:pPr>
    </w:p>
    <w:p w:rsidR="00CA7FFC" w:rsidRPr="003C25B4" w:rsidRDefault="00CA7FFC" w:rsidP="00D85098">
      <w:pPr>
        <w:jc w:val="both"/>
        <w:rPr>
          <w:color w:val="000000" w:themeColor="text1"/>
        </w:rPr>
      </w:pPr>
      <w:r w:rsidRPr="003C25B4">
        <w:rPr>
          <w:color w:val="000000" w:themeColor="text1"/>
        </w:rPr>
        <w:t xml:space="preserve">The process of collecting statistical data on the Palestinian people </w:t>
      </w:r>
      <w:r w:rsidR="007635CB" w:rsidRPr="003C25B4">
        <w:rPr>
          <w:color w:val="000000" w:themeColor="text1"/>
        </w:rPr>
        <w:t>throughout</w:t>
      </w:r>
      <w:r w:rsidRPr="003C25B4">
        <w:rPr>
          <w:color w:val="000000" w:themeColor="text1"/>
        </w:rPr>
        <w:t xml:space="preserve"> the world faces many professional, financial and political difficulties. Surveys and direct field studies cannot be conducted in many of the countries hosting Palestinians. The</w:t>
      </w:r>
      <w:r w:rsidR="007635CB" w:rsidRPr="003C25B4">
        <w:rPr>
          <w:color w:val="000000" w:themeColor="text1"/>
        </w:rPr>
        <w:t xml:space="preserve"> </w:t>
      </w:r>
      <w:r w:rsidRPr="003C25B4">
        <w:rPr>
          <w:color w:val="000000" w:themeColor="text1"/>
        </w:rPr>
        <w:t>technical framework necessary for the selection of statistical samples</w:t>
      </w:r>
      <w:r w:rsidR="00D85098">
        <w:rPr>
          <w:color w:val="000000" w:themeColor="text1"/>
        </w:rPr>
        <w:t>,</w:t>
      </w:r>
      <w:r w:rsidRPr="003C25B4">
        <w:rPr>
          <w:color w:val="000000" w:themeColor="text1"/>
        </w:rPr>
        <w:t xml:space="preserve"> </w:t>
      </w:r>
      <w:r w:rsidR="00D85098">
        <w:rPr>
          <w:color w:val="000000" w:themeColor="text1"/>
        </w:rPr>
        <w:t>for conducting</w:t>
      </w:r>
      <w:r w:rsidRPr="003C25B4">
        <w:rPr>
          <w:color w:val="000000" w:themeColor="text1"/>
        </w:rPr>
        <w:t xml:space="preserve"> surveys and field studies</w:t>
      </w:r>
      <w:r w:rsidR="00D85098">
        <w:rPr>
          <w:color w:val="000000" w:themeColor="text1"/>
        </w:rPr>
        <w:t>,</w:t>
      </w:r>
      <w:r w:rsidR="007635CB" w:rsidRPr="003C25B4">
        <w:rPr>
          <w:color w:val="000000" w:themeColor="text1"/>
        </w:rPr>
        <w:t xml:space="preserve"> is lacking</w:t>
      </w:r>
      <w:r w:rsidRPr="003C25B4">
        <w:rPr>
          <w:color w:val="000000" w:themeColor="text1"/>
        </w:rPr>
        <w:t>. In addition, the integration of the Palestinian people into the communities in which they reside makes the counting process very difficult, in addition to the financial cost.</w:t>
      </w:r>
    </w:p>
    <w:p w:rsidR="00CA7FFC" w:rsidRPr="003C25B4" w:rsidRDefault="00CA7FFC" w:rsidP="00CA7FFC">
      <w:pPr>
        <w:jc w:val="both"/>
        <w:rPr>
          <w:color w:val="000000" w:themeColor="text1"/>
          <w:sz w:val="20"/>
          <w:szCs w:val="16"/>
        </w:rPr>
      </w:pPr>
    </w:p>
    <w:p w:rsidR="00CA7FFC" w:rsidRPr="003C25B4" w:rsidRDefault="00CA7FFC" w:rsidP="00D85098">
      <w:pPr>
        <w:jc w:val="both"/>
        <w:rPr>
          <w:color w:val="000000" w:themeColor="text1"/>
        </w:rPr>
      </w:pPr>
      <w:r w:rsidRPr="003C25B4">
        <w:rPr>
          <w:color w:val="000000" w:themeColor="text1"/>
        </w:rPr>
        <w:t>There are also political obstacles to studies and field surveys in other countries since these may con</w:t>
      </w:r>
      <w:r w:rsidR="007635CB" w:rsidRPr="003C25B4">
        <w:rPr>
          <w:color w:val="000000" w:themeColor="text1"/>
        </w:rPr>
        <w:t xml:space="preserve">flict with </w:t>
      </w:r>
      <w:r w:rsidRPr="003C25B4">
        <w:rPr>
          <w:color w:val="000000" w:themeColor="text1"/>
        </w:rPr>
        <w:t>the principles of sovereignty</w:t>
      </w:r>
      <w:r w:rsidR="005F5A52" w:rsidRPr="003C25B4">
        <w:rPr>
          <w:color w:val="000000" w:themeColor="text1"/>
        </w:rPr>
        <w:t xml:space="preserve"> of those states</w:t>
      </w:r>
      <w:r w:rsidRPr="003C25B4">
        <w:rPr>
          <w:color w:val="000000" w:themeColor="text1"/>
        </w:rPr>
        <w:t xml:space="preserve">. For all these reasons, PCBS attempts to conduct several activities in </w:t>
      </w:r>
      <w:r w:rsidR="005F5A52" w:rsidRPr="003C25B4">
        <w:rPr>
          <w:color w:val="000000" w:themeColor="text1"/>
        </w:rPr>
        <w:t xml:space="preserve">line </w:t>
      </w:r>
      <w:r w:rsidRPr="003C25B4">
        <w:rPr>
          <w:color w:val="000000" w:themeColor="text1"/>
        </w:rPr>
        <w:t xml:space="preserve">with </w:t>
      </w:r>
      <w:r w:rsidR="00D85098">
        <w:rPr>
          <w:color w:val="000000" w:themeColor="text1"/>
        </w:rPr>
        <w:t xml:space="preserve">the </w:t>
      </w:r>
      <w:r w:rsidR="005F5A52" w:rsidRPr="003C25B4">
        <w:rPr>
          <w:color w:val="000000" w:themeColor="text1"/>
        </w:rPr>
        <w:t>prevailing</w:t>
      </w:r>
      <w:r w:rsidR="003A4B4D" w:rsidRPr="003C25B4">
        <w:rPr>
          <w:color w:val="000000" w:themeColor="text1"/>
        </w:rPr>
        <w:t xml:space="preserve"> </w:t>
      </w:r>
      <w:r w:rsidRPr="003C25B4">
        <w:rPr>
          <w:color w:val="000000" w:themeColor="text1"/>
        </w:rPr>
        <w:t>conditions so that, in terms of professionalism, they can produce the best estimates within the available resources.</w:t>
      </w:r>
    </w:p>
    <w:p w:rsidR="00CA7FFC" w:rsidRPr="003C25B4" w:rsidRDefault="00CA7FFC" w:rsidP="00CA7FFC">
      <w:pPr>
        <w:jc w:val="both"/>
        <w:rPr>
          <w:color w:val="000000" w:themeColor="text1"/>
          <w:sz w:val="20"/>
          <w:szCs w:val="16"/>
        </w:rPr>
      </w:pPr>
    </w:p>
    <w:p w:rsidR="00CA7FFC" w:rsidRPr="003C25B4" w:rsidRDefault="00FC048D" w:rsidP="00FC048D">
      <w:pPr>
        <w:rPr>
          <w:b/>
          <w:bCs/>
          <w:color w:val="000000" w:themeColor="text1"/>
          <w:rtl/>
        </w:rPr>
      </w:pPr>
      <w:r w:rsidRPr="003C25B4">
        <w:rPr>
          <w:b/>
          <w:bCs/>
          <w:color w:val="000000" w:themeColor="text1"/>
        </w:rPr>
        <w:t xml:space="preserve">1.1 </w:t>
      </w:r>
      <w:r w:rsidR="00CA7FFC" w:rsidRPr="003C25B4">
        <w:rPr>
          <w:b/>
          <w:bCs/>
          <w:color w:val="000000" w:themeColor="text1"/>
        </w:rPr>
        <w:t>Data Sources and Methodology</w:t>
      </w:r>
      <w:r w:rsidR="00CA7FFC" w:rsidRPr="003C25B4">
        <w:rPr>
          <w:rFonts w:hint="cs"/>
          <w:b/>
          <w:bCs/>
          <w:color w:val="000000" w:themeColor="text1"/>
          <w:rtl/>
        </w:rPr>
        <w:t xml:space="preserve"> </w:t>
      </w:r>
    </w:p>
    <w:p w:rsidR="007A073D" w:rsidRPr="003C25B4" w:rsidRDefault="00CA7FFC" w:rsidP="00D85098">
      <w:pPr>
        <w:jc w:val="both"/>
        <w:rPr>
          <w:color w:val="000000" w:themeColor="text1"/>
        </w:rPr>
      </w:pPr>
      <w:r w:rsidRPr="003C25B4">
        <w:rPr>
          <w:color w:val="000000" w:themeColor="text1"/>
        </w:rPr>
        <w:t xml:space="preserve">Data in this report are based on a number of field surveys and censuses carried out by PCBS in </w:t>
      </w:r>
      <w:r w:rsidR="00CA79A7" w:rsidRPr="003C25B4">
        <w:rPr>
          <w:color w:val="000000" w:themeColor="text1"/>
        </w:rPr>
        <w:t>Palestine</w:t>
      </w:r>
      <w:r w:rsidRPr="003C25B4">
        <w:rPr>
          <w:color w:val="000000" w:themeColor="text1"/>
        </w:rPr>
        <w:t xml:space="preserve"> and field surveys conducted in host countries. In addition, other sources were used, including administrative records available to international organizations, studies conducted by establishments and individuals to estimate the number of Palestinians and their demographic and social characteristics, including the report of the Commissioner General of UNRWA, and </w:t>
      </w:r>
      <w:r w:rsidR="005F5A52" w:rsidRPr="003C25B4">
        <w:rPr>
          <w:color w:val="000000" w:themeColor="text1"/>
        </w:rPr>
        <w:t xml:space="preserve">websites </w:t>
      </w:r>
      <w:r w:rsidRPr="003C25B4">
        <w:rPr>
          <w:color w:val="000000" w:themeColor="text1"/>
        </w:rPr>
        <w:t xml:space="preserve">belonging to centers dealing with the Palestinian issue around the world.  </w:t>
      </w:r>
    </w:p>
    <w:p w:rsidR="007A073D" w:rsidRPr="003C25B4" w:rsidRDefault="007A073D" w:rsidP="00CA7FFC">
      <w:pPr>
        <w:jc w:val="both"/>
        <w:rPr>
          <w:color w:val="000000" w:themeColor="text1"/>
          <w:sz w:val="20"/>
          <w:szCs w:val="20"/>
        </w:rPr>
      </w:pPr>
    </w:p>
    <w:p w:rsidR="003967A1" w:rsidRPr="003C25B4" w:rsidRDefault="00CA7FFC" w:rsidP="00D42C8C">
      <w:pPr>
        <w:jc w:val="both"/>
        <w:rPr>
          <w:color w:val="000000" w:themeColor="text1"/>
        </w:rPr>
      </w:pPr>
      <w:r w:rsidRPr="003C25B4">
        <w:rPr>
          <w:color w:val="000000" w:themeColor="text1"/>
        </w:rPr>
        <w:t>Data related to t</w:t>
      </w:r>
      <w:r w:rsidR="00B85FBA" w:rsidRPr="003C25B4">
        <w:rPr>
          <w:color w:val="000000" w:themeColor="text1"/>
        </w:rPr>
        <w:t>he Palestinian population in</w:t>
      </w:r>
      <w:r w:rsidRPr="003C25B4">
        <w:rPr>
          <w:color w:val="000000" w:themeColor="text1"/>
        </w:rPr>
        <w:t xml:space="preserve"> </w:t>
      </w:r>
      <w:r w:rsidR="00BA0065">
        <w:rPr>
          <w:color w:val="000000" w:themeColor="text1"/>
        </w:rPr>
        <w:t xml:space="preserve">1948 Territory </w:t>
      </w:r>
      <w:r w:rsidRPr="003C25B4">
        <w:rPr>
          <w:color w:val="000000" w:themeColor="text1"/>
        </w:rPr>
        <w:t xml:space="preserve"> are based on the Israeli Central Bureau of Statistics (Statistical Abstract) for </w:t>
      </w:r>
      <w:r w:rsidR="00D42C8C" w:rsidRPr="003C25B4">
        <w:rPr>
          <w:rFonts w:hint="cs"/>
          <w:color w:val="000000" w:themeColor="text1"/>
          <w:rtl/>
        </w:rPr>
        <w:t>2016</w:t>
      </w:r>
      <w:r w:rsidR="003967A1" w:rsidRPr="003C25B4">
        <w:rPr>
          <w:color w:val="000000" w:themeColor="text1"/>
        </w:rPr>
        <w:t xml:space="preserve"> and Statistical Yearbook of  Palestine 2016.</w:t>
      </w:r>
    </w:p>
    <w:p w:rsidR="007A073D" w:rsidRPr="003C25B4" w:rsidRDefault="003967A1" w:rsidP="00D42C8C">
      <w:pPr>
        <w:jc w:val="both"/>
        <w:rPr>
          <w:color w:val="000000" w:themeColor="text1"/>
        </w:rPr>
      </w:pPr>
      <w:r w:rsidRPr="003C25B4">
        <w:rPr>
          <w:color w:val="000000" w:themeColor="text1"/>
        </w:rPr>
        <w:t xml:space="preserve">                                                                            </w:t>
      </w:r>
      <w:r w:rsidR="00CA7FFC" w:rsidRPr="003C25B4">
        <w:rPr>
          <w:color w:val="000000" w:themeColor="text1"/>
        </w:rPr>
        <w:t xml:space="preserve">. </w:t>
      </w:r>
    </w:p>
    <w:p w:rsidR="003427B6" w:rsidRPr="003C25B4" w:rsidRDefault="003427B6" w:rsidP="00B85FBA">
      <w:pPr>
        <w:jc w:val="both"/>
        <w:rPr>
          <w:color w:val="000000" w:themeColor="text1"/>
          <w:sz w:val="20"/>
          <w:szCs w:val="20"/>
        </w:rPr>
      </w:pPr>
    </w:p>
    <w:p w:rsidR="00CA7FFC" w:rsidRPr="003C25B4" w:rsidRDefault="003A4B4D" w:rsidP="00122FCB">
      <w:pPr>
        <w:jc w:val="both"/>
        <w:rPr>
          <w:color w:val="000000" w:themeColor="text1"/>
        </w:rPr>
      </w:pPr>
      <w:r w:rsidRPr="003C25B4">
        <w:rPr>
          <w:color w:val="000000" w:themeColor="text1"/>
        </w:rPr>
        <w:t xml:space="preserve">It is very complicated to obtain </w:t>
      </w:r>
      <w:r w:rsidR="00CA7FFC" w:rsidRPr="003C25B4">
        <w:rPr>
          <w:color w:val="000000" w:themeColor="text1"/>
        </w:rPr>
        <w:t xml:space="preserve">data </w:t>
      </w:r>
      <w:r w:rsidRPr="003C25B4">
        <w:rPr>
          <w:color w:val="000000" w:themeColor="text1"/>
        </w:rPr>
        <w:t>on</w:t>
      </w:r>
      <w:r w:rsidR="00CA7FFC" w:rsidRPr="003C25B4">
        <w:rPr>
          <w:color w:val="000000" w:themeColor="text1"/>
        </w:rPr>
        <w:t xml:space="preserve"> Palestinians residing in </w:t>
      </w:r>
      <w:r w:rsidR="00BA0065">
        <w:rPr>
          <w:color w:val="000000" w:themeColor="text1"/>
        </w:rPr>
        <w:t xml:space="preserve">1948 Territory </w:t>
      </w:r>
      <w:r w:rsidR="00CA7FFC" w:rsidRPr="003C25B4">
        <w:rPr>
          <w:color w:val="000000" w:themeColor="text1"/>
        </w:rPr>
        <w:t xml:space="preserve"> since the data resources are limited to the Israeli Central Bureau of Statistics.  Their methodology is based on</w:t>
      </w:r>
      <w:r w:rsidRPr="003C25B4">
        <w:rPr>
          <w:color w:val="000000" w:themeColor="text1"/>
        </w:rPr>
        <w:t xml:space="preserve"> the</w:t>
      </w:r>
      <w:r w:rsidR="00CA7FFC" w:rsidRPr="003C25B4">
        <w:rPr>
          <w:color w:val="000000" w:themeColor="text1"/>
        </w:rPr>
        <w:t xml:space="preserve"> calculati</w:t>
      </w:r>
      <w:r w:rsidRPr="003C25B4">
        <w:rPr>
          <w:color w:val="000000" w:themeColor="text1"/>
        </w:rPr>
        <w:t>o</w:t>
      </w:r>
      <w:r w:rsidR="00CA7FFC" w:rsidRPr="003C25B4">
        <w:rPr>
          <w:color w:val="000000" w:themeColor="text1"/>
        </w:rPr>
        <w:t>n</w:t>
      </w:r>
      <w:r w:rsidRPr="003C25B4">
        <w:rPr>
          <w:color w:val="000000" w:themeColor="text1"/>
        </w:rPr>
        <w:t xml:space="preserve"> of</w:t>
      </w:r>
      <w:r w:rsidR="00CA7FFC" w:rsidRPr="003C25B4">
        <w:rPr>
          <w:color w:val="000000" w:themeColor="text1"/>
        </w:rPr>
        <w:t xml:space="preserve"> all Palestinians within Israel, including the Syrian Golan Heights and the J1 province of Jerusalem,</w:t>
      </w:r>
      <w:r w:rsidR="00CA7FFC" w:rsidRPr="003C25B4">
        <w:rPr>
          <w:rStyle w:val="FootnoteReference"/>
          <w:color w:val="000000" w:themeColor="text1"/>
        </w:rPr>
        <w:footnoteReference w:id="1"/>
      </w:r>
      <w:r w:rsidR="00CA7FFC" w:rsidRPr="003C25B4">
        <w:rPr>
          <w:color w:val="000000" w:themeColor="text1"/>
        </w:rPr>
        <w:t xml:space="preserve"> in addition to the </w:t>
      </w:r>
      <w:r w:rsidRPr="003C25B4">
        <w:rPr>
          <w:color w:val="000000" w:themeColor="text1"/>
        </w:rPr>
        <w:t xml:space="preserve">areas of </w:t>
      </w:r>
      <w:r w:rsidR="00CA79A7" w:rsidRPr="003C25B4">
        <w:rPr>
          <w:color w:val="000000" w:themeColor="text1"/>
        </w:rPr>
        <w:t>Palestine</w:t>
      </w:r>
      <w:r w:rsidR="00CA7FFC" w:rsidRPr="003C25B4">
        <w:rPr>
          <w:color w:val="000000" w:themeColor="text1"/>
        </w:rPr>
        <w:t xml:space="preserve"> occupied in 1948. Therefore, in calculating the Palestinian population in </w:t>
      </w:r>
      <w:r w:rsidR="00BA0065">
        <w:rPr>
          <w:color w:val="000000" w:themeColor="text1"/>
        </w:rPr>
        <w:t xml:space="preserve">1948 Territory </w:t>
      </w:r>
      <w:r w:rsidR="00CA7FFC" w:rsidRPr="003C25B4">
        <w:rPr>
          <w:color w:val="000000" w:themeColor="text1"/>
        </w:rPr>
        <w:t>, the J1</w:t>
      </w:r>
      <w:r w:rsidR="00CA7FFC" w:rsidRPr="003C25B4">
        <w:rPr>
          <w:color w:val="000000" w:themeColor="text1"/>
          <w:vertAlign w:val="superscript"/>
        </w:rPr>
        <w:t>1</w:t>
      </w:r>
      <w:r w:rsidR="00CA7FFC" w:rsidRPr="003C25B4">
        <w:rPr>
          <w:color w:val="000000" w:themeColor="text1"/>
        </w:rPr>
        <w:t xml:space="preserve"> population w</w:t>
      </w:r>
      <w:r w:rsidRPr="003C25B4">
        <w:rPr>
          <w:color w:val="000000" w:themeColor="text1"/>
        </w:rPr>
        <w:t>as</w:t>
      </w:r>
      <w:r w:rsidR="00CA7FFC" w:rsidRPr="003C25B4">
        <w:rPr>
          <w:color w:val="000000" w:themeColor="text1"/>
        </w:rPr>
        <w:t xml:space="preserve"> excluded from the number of people in Jerusalem governorate. </w:t>
      </w:r>
    </w:p>
    <w:p w:rsidR="00CA7FFC" w:rsidRPr="003C25B4" w:rsidRDefault="00CA7FFC" w:rsidP="00CA7FFC">
      <w:pPr>
        <w:jc w:val="both"/>
        <w:rPr>
          <w:color w:val="000000" w:themeColor="text1"/>
          <w:sz w:val="20"/>
          <w:szCs w:val="16"/>
        </w:rPr>
      </w:pPr>
    </w:p>
    <w:p w:rsidR="00CA7FFC" w:rsidRPr="003C25B4" w:rsidRDefault="00CA7FFC" w:rsidP="00D057D1">
      <w:pPr>
        <w:jc w:val="both"/>
        <w:rPr>
          <w:color w:val="000000" w:themeColor="text1"/>
        </w:rPr>
      </w:pPr>
      <w:r w:rsidRPr="003C25B4">
        <w:rPr>
          <w:color w:val="000000" w:themeColor="text1"/>
        </w:rPr>
        <w:t xml:space="preserve">In regard to Palestinians in </w:t>
      </w:r>
      <w:r w:rsidR="00F86654" w:rsidRPr="003C25B4">
        <w:rPr>
          <w:color w:val="000000" w:themeColor="text1"/>
        </w:rPr>
        <w:t>State of Palestine</w:t>
      </w:r>
      <w:r w:rsidRPr="003C25B4">
        <w:rPr>
          <w:color w:val="000000" w:themeColor="text1"/>
        </w:rPr>
        <w:t>, figures are taken from revised estimates based on the latest data. The data were prepared by PCBS from the results of the population, housing and establishments survey of 2007</w:t>
      </w:r>
      <w:r w:rsidR="005F5A52" w:rsidRPr="003C25B4">
        <w:rPr>
          <w:color w:val="000000" w:themeColor="text1"/>
        </w:rPr>
        <w:t xml:space="preserve"> and</w:t>
      </w:r>
      <w:r w:rsidRPr="003C25B4">
        <w:rPr>
          <w:color w:val="000000" w:themeColor="text1"/>
        </w:rPr>
        <w:t xml:space="preserve"> based on a developed hypothesis o</w:t>
      </w:r>
      <w:r w:rsidR="005F5A52" w:rsidRPr="003C25B4">
        <w:rPr>
          <w:color w:val="000000" w:themeColor="text1"/>
        </w:rPr>
        <w:t>f</w:t>
      </w:r>
      <w:r w:rsidRPr="003C25B4">
        <w:rPr>
          <w:color w:val="000000" w:themeColor="text1"/>
        </w:rPr>
        <w:t xml:space="preserve"> anticipated trends in fertility, death rates and international immigration of Palestinians into </w:t>
      </w:r>
      <w:r w:rsidR="00F86654" w:rsidRPr="003C25B4">
        <w:rPr>
          <w:color w:val="000000" w:themeColor="text1"/>
        </w:rPr>
        <w:t xml:space="preserve">State of Palestine </w:t>
      </w:r>
      <w:r w:rsidRPr="003C25B4">
        <w:rPr>
          <w:color w:val="000000" w:themeColor="text1"/>
        </w:rPr>
        <w:t xml:space="preserve">in future years. </w:t>
      </w:r>
    </w:p>
    <w:p w:rsidR="004F318E" w:rsidRPr="003C25B4" w:rsidRDefault="004F318E" w:rsidP="00CA7FFC">
      <w:pPr>
        <w:jc w:val="both"/>
        <w:rPr>
          <w:color w:val="000000" w:themeColor="text1"/>
          <w:sz w:val="20"/>
          <w:szCs w:val="20"/>
        </w:rPr>
      </w:pPr>
    </w:p>
    <w:p w:rsidR="00CA7FFC" w:rsidRPr="003C25B4" w:rsidRDefault="005A044D" w:rsidP="0069612E">
      <w:pPr>
        <w:jc w:val="both"/>
        <w:rPr>
          <w:color w:val="000000" w:themeColor="text1"/>
        </w:rPr>
      </w:pPr>
      <w:r w:rsidRPr="003C25B4">
        <w:rPr>
          <w:color w:val="000000" w:themeColor="text1"/>
        </w:rPr>
        <w:lastRenderedPageBreak/>
        <w:t xml:space="preserve">Data on </w:t>
      </w:r>
      <w:r w:rsidR="00CA7FFC" w:rsidRPr="003C25B4">
        <w:rPr>
          <w:color w:val="000000" w:themeColor="text1"/>
        </w:rPr>
        <w:t xml:space="preserve">Palestinians in Jordan are taken from estimates of the United Nations Relief and Works Agency (UNRWA), in addition to surveys conducted in collaboration with a number of international organizations in Jordan. The UNRWA records indicate that the registered number of Palestinian refugees in Jordan was </w:t>
      </w:r>
      <w:r w:rsidR="008D75E6" w:rsidRPr="003C25B4">
        <w:rPr>
          <w:color w:val="000000" w:themeColor="text1"/>
        </w:rPr>
        <w:t>2,</w:t>
      </w:r>
      <w:r w:rsidR="008131EB" w:rsidRPr="003C25B4">
        <w:rPr>
          <w:rFonts w:hint="cs"/>
          <w:color w:val="000000" w:themeColor="text1"/>
          <w:rtl/>
        </w:rPr>
        <w:t>117</w:t>
      </w:r>
      <w:r w:rsidR="008D75E6" w:rsidRPr="003C25B4">
        <w:rPr>
          <w:color w:val="000000" w:themeColor="text1"/>
        </w:rPr>
        <w:t>,</w:t>
      </w:r>
      <w:r w:rsidR="008131EB" w:rsidRPr="003C25B4">
        <w:rPr>
          <w:rFonts w:hint="cs"/>
          <w:color w:val="000000" w:themeColor="text1"/>
          <w:rtl/>
        </w:rPr>
        <w:t>361</w:t>
      </w:r>
      <w:r w:rsidR="00CA7FFC" w:rsidRPr="003C25B4">
        <w:rPr>
          <w:color w:val="000000" w:themeColor="text1"/>
        </w:rPr>
        <w:t xml:space="preserve"> at </w:t>
      </w:r>
      <w:r w:rsidR="008D75E6" w:rsidRPr="003C25B4">
        <w:rPr>
          <w:color w:val="000000" w:themeColor="text1"/>
        </w:rPr>
        <w:t xml:space="preserve">January </w:t>
      </w:r>
      <w:r w:rsidR="008131EB" w:rsidRPr="003C25B4">
        <w:rPr>
          <w:rFonts w:hint="cs"/>
          <w:color w:val="000000" w:themeColor="text1"/>
          <w:rtl/>
        </w:rPr>
        <w:t>2015</w:t>
      </w:r>
      <w:r w:rsidR="00CA7FFC" w:rsidRPr="003C25B4">
        <w:rPr>
          <w:color w:val="000000" w:themeColor="text1"/>
        </w:rPr>
        <w:t>.</w:t>
      </w:r>
      <w:r w:rsidR="00CA7FFC" w:rsidRPr="003C25B4">
        <w:rPr>
          <w:rStyle w:val="FootnoteReference"/>
          <w:color w:val="000000" w:themeColor="text1"/>
        </w:rPr>
        <w:footnoteReference w:id="2"/>
      </w:r>
      <w:r w:rsidR="00CA7FFC" w:rsidRPr="003C25B4">
        <w:rPr>
          <w:color w:val="000000" w:themeColor="text1"/>
        </w:rPr>
        <w:t xml:space="preserve">  </w:t>
      </w:r>
    </w:p>
    <w:p w:rsidR="00CA7FFC" w:rsidRPr="003C25B4" w:rsidRDefault="00CA7FFC" w:rsidP="00CA7FFC">
      <w:pPr>
        <w:jc w:val="both"/>
        <w:rPr>
          <w:color w:val="000000" w:themeColor="text1"/>
          <w:sz w:val="20"/>
          <w:szCs w:val="16"/>
        </w:rPr>
      </w:pPr>
    </w:p>
    <w:p w:rsidR="00CA7FFC" w:rsidRPr="003C25B4" w:rsidRDefault="00CA7FFC" w:rsidP="008131EB">
      <w:pPr>
        <w:jc w:val="both"/>
        <w:rPr>
          <w:color w:val="000000" w:themeColor="text1"/>
        </w:rPr>
      </w:pPr>
      <w:r w:rsidRPr="003C25B4">
        <w:rPr>
          <w:color w:val="000000" w:themeColor="text1"/>
        </w:rPr>
        <w:t xml:space="preserve">Data for the Palestinian population in Syria are based on surveys conducted in cooperation with international organizations and reports of the Commissioner General of UNRWA and derived from the records of the agency. The UNRWA records indicate that the number of registered refugees in Syria was </w:t>
      </w:r>
      <w:r w:rsidR="008D75E6" w:rsidRPr="003C25B4">
        <w:rPr>
          <w:color w:val="000000" w:themeColor="text1"/>
        </w:rPr>
        <w:t>5</w:t>
      </w:r>
      <w:r w:rsidR="008131EB" w:rsidRPr="003C25B4">
        <w:rPr>
          <w:rFonts w:hint="cs"/>
          <w:color w:val="000000" w:themeColor="text1"/>
          <w:rtl/>
        </w:rPr>
        <w:t>28</w:t>
      </w:r>
      <w:r w:rsidR="008D75E6" w:rsidRPr="003C25B4">
        <w:rPr>
          <w:color w:val="000000" w:themeColor="text1"/>
        </w:rPr>
        <w:t>,</w:t>
      </w:r>
      <w:r w:rsidR="008131EB" w:rsidRPr="003C25B4">
        <w:rPr>
          <w:rFonts w:hint="cs"/>
          <w:color w:val="000000" w:themeColor="text1"/>
          <w:rtl/>
        </w:rPr>
        <w:t>616</w:t>
      </w:r>
      <w:r w:rsidR="008D75E6" w:rsidRPr="003C25B4">
        <w:rPr>
          <w:color w:val="000000" w:themeColor="text1"/>
        </w:rPr>
        <w:t xml:space="preserve"> at </w:t>
      </w:r>
      <w:r w:rsidR="00302434" w:rsidRPr="003C25B4">
        <w:rPr>
          <w:color w:val="000000" w:themeColor="text1"/>
        </w:rPr>
        <w:t xml:space="preserve">January </w:t>
      </w:r>
      <w:r w:rsidR="008131EB" w:rsidRPr="003C25B4">
        <w:rPr>
          <w:rFonts w:hint="cs"/>
          <w:color w:val="000000" w:themeColor="text1"/>
          <w:rtl/>
        </w:rPr>
        <w:t>2015</w:t>
      </w:r>
      <w:r w:rsidRPr="003C25B4">
        <w:rPr>
          <w:color w:val="000000" w:themeColor="text1"/>
        </w:rPr>
        <w:t>.</w:t>
      </w:r>
      <w:r w:rsidRPr="003C25B4">
        <w:rPr>
          <w:color w:val="000000" w:themeColor="text1"/>
          <w:vertAlign w:val="superscript"/>
        </w:rPr>
        <w:t>2</w:t>
      </w:r>
      <w:r w:rsidRPr="003C25B4">
        <w:rPr>
          <w:color w:val="000000" w:themeColor="text1"/>
        </w:rPr>
        <w:t xml:space="preserve"> </w:t>
      </w:r>
    </w:p>
    <w:p w:rsidR="00CA7FFC" w:rsidRPr="003C25B4" w:rsidRDefault="00CA7FFC" w:rsidP="00CA7FFC">
      <w:pPr>
        <w:jc w:val="both"/>
        <w:rPr>
          <w:color w:val="000000" w:themeColor="text1"/>
          <w:sz w:val="20"/>
          <w:szCs w:val="16"/>
        </w:rPr>
      </w:pPr>
    </w:p>
    <w:p w:rsidR="00CA7FFC" w:rsidRPr="003C25B4" w:rsidRDefault="00CA7FFC" w:rsidP="008131EB">
      <w:pPr>
        <w:jc w:val="both"/>
        <w:rPr>
          <w:color w:val="000000" w:themeColor="text1"/>
        </w:rPr>
      </w:pPr>
      <w:r w:rsidRPr="003C25B4">
        <w:rPr>
          <w:color w:val="000000" w:themeColor="text1"/>
        </w:rPr>
        <w:t xml:space="preserve">Data for the Palestinian population in Lebanon are based on surveys conducted there in cooperation with international organizations and reports of the Commissioner General of UNRWA and the records of the agency.  The UNRWA records show that the number of Palestinian refugees registered in Lebanon was </w:t>
      </w:r>
      <w:r w:rsidR="008131EB" w:rsidRPr="003C25B4">
        <w:rPr>
          <w:rFonts w:hint="cs"/>
          <w:color w:val="000000" w:themeColor="text1"/>
          <w:rtl/>
        </w:rPr>
        <w:t>452</w:t>
      </w:r>
      <w:r w:rsidR="00302434" w:rsidRPr="003C25B4">
        <w:rPr>
          <w:color w:val="000000" w:themeColor="text1"/>
        </w:rPr>
        <w:t>,</w:t>
      </w:r>
      <w:r w:rsidR="008131EB" w:rsidRPr="003C25B4">
        <w:rPr>
          <w:rFonts w:hint="cs"/>
          <w:color w:val="000000" w:themeColor="text1"/>
          <w:rtl/>
        </w:rPr>
        <w:t>669</w:t>
      </w:r>
      <w:r w:rsidR="00302434" w:rsidRPr="003C25B4">
        <w:rPr>
          <w:color w:val="000000" w:themeColor="text1"/>
        </w:rPr>
        <w:t xml:space="preserve"> at January </w:t>
      </w:r>
      <w:r w:rsidR="008131EB" w:rsidRPr="003C25B4">
        <w:rPr>
          <w:rFonts w:hint="cs"/>
          <w:color w:val="000000" w:themeColor="text1"/>
          <w:rtl/>
        </w:rPr>
        <w:t>2015</w:t>
      </w:r>
      <w:r w:rsidRPr="003C25B4">
        <w:rPr>
          <w:color w:val="000000" w:themeColor="text1"/>
        </w:rPr>
        <w:t>.</w:t>
      </w:r>
      <w:r w:rsidRPr="003C25B4">
        <w:rPr>
          <w:color w:val="000000" w:themeColor="text1"/>
          <w:vertAlign w:val="superscript"/>
        </w:rPr>
        <w:t>2</w:t>
      </w:r>
    </w:p>
    <w:p w:rsidR="00CA7FFC" w:rsidRPr="003C25B4" w:rsidRDefault="00CA7FFC" w:rsidP="00CA7FFC">
      <w:pPr>
        <w:jc w:val="both"/>
        <w:rPr>
          <w:color w:val="000000" w:themeColor="text1"/>
          <w:sz w:val="20"/>
          <w:szCs w:val="16"/>
        </w:rPr>
      </w:pPr>
    </w:p>
    <w:p w:rsidR="00CA7FFC" w:rsidRPr="003C25B4" w:rsidRDefault="00CA7FFC" w:rsidP="00CA7FFC">
      <w:pPr>
        <w:jc w:val="both"/>
        <w:rPr>
          <w:color w:val="000000" w:themeColor="text1"/>
        </w:rPr>
      </w:pPr>
      <w:r w:rsidRPr="003C25B4">
        <w:rPr>
          <w:color w:val="000000" w:themeColor="text1"/>
        </w:rPr>
        <w:t xml:space="preserve">Data on the Palestinian population in other Arab states and foreign countries are derived from the estimates of researchers, associations and Palestinian centers. </w:t>
      </w:r>
    </w:p>
    <w:p w:rsidR="00CA7FFC" w:rsidRPr="003C25B4" w:rsidRDefault="00CA7FFC" w:rsidP="00CA7FFC">
      <w:pPr>
        <w:jc w:val="both"/>
        <w:rPr>
          <w:color w:val="000000" w:themeColor="text1"/>
          <w:sz w:val="20"/>
          <w:szCs w:val="20"/>
        </w:rPr>
      </w:pPr>
    </w:p>
    <w:p w:rsidR="00CA7FFC" w:rsidRPr="003C25B4" w:rsidRDefault="00CA7FFC" w:rsidP="00FC048D">
      <w:pPr>
        <w:rPr>
          <w:b/>
          <w:bCs/>
          <w:color w:val="000000" w:themeColor="text1"/>
        </w:rPr>
      </w:pPr>
      <w:r w:rsidRPr="003C25B4">
        <w:rPr>
          <w:b/>
          <w:bCs/>
          <w:color w:val="000000" w:themeColor="text1"/>
        </w:rPr>
        <w:t>1.2  Population Projection Assumptions</w:t>
      </w:r>
    </w:p>
    <w:p w:rsidR="00CA7FFC" w:rsidRPr="003C25B4" w:rsidRDefault="00CA7FFC" w:rsidP="0014124D">
      <w:pPr>
        <w:numPr>
          <w:ilvl w:val="0"/>
          <w:numId w:val="2"/>
        </w:numPr>
        <w:jc w:val="both"/>
        <w:rPr>
          <w:color w:val="000000" w:themeColor="text1"/>
        </w:rPr>
      </w:pPr>
      <w:r w:rsidRPr="003C25B4">
        <w:rPr>
          <w:color w:val="000000" w:themeColor="text1"/>
        </w:rPr>
        <w:t xml:space="preserve">Palestinians in </w:t>
      </w:r>
      <w:r w:rsidR="007B511A" w:rsidRPr="003C25B4">
        <w:rPr>
          <w:color w:val="000000" w:themeColor="text1"/>
        </w:rPr>
        <w:t xml:space="preserve">State of </w:t>
      </w:r>
      <w:r w:rsidR="00CA79A7" w:rsidRPr="003C25B4">
        <w:rPr>
          <w:color w:val="000000" w:themeColor="text1"/>
        </w:rPr>
        <w:t>Palestine</w:t>
      </w:r>
      <w:r w:rsidRPr="003C25B4">
        <w:rPr>
          <w:color w:val="000000" w:themeColor="text1"/>
        </w:rPr>
        <w:t xml:space="preserve">: </w:t>
      </w:r>
      <w:r w:rsidR="00D26CE1" w:rsidRPr="003C25B4">
        <w:rPr>
          <w:color w:val="000000" w:themeColor="text1"/>
        </w:rPr>
        <w:t>P</w:t>
      </w:r>
      <w:r w:rsidRPr="003C25B4">
        <w:rPr>
          <w:color w:val="000000" w:themeColor="text1"/>
        </w:rPr>
        <w:t xml:space="preserve">rojections of the number of Palestinians in </w:t>
      </w:r>
      <w:r w:rsidR="00F86654" w:rsidRPr="003C25B4">
        <w:rPr>
          <w:color w:val="000000" w:themeColor="text1"/>
        </w:rPr>
        <w:t>State of Palestine</w:t>
      </w:r>
      <w:r w:rsidR="007B511A" w:rsidRPr="003C25B4">
        <w:rPr>
          <w:color w:val="000000" w:themeColor="text1"/>
        </w:rPr>
        <w:t xml:space="preserve"> </w:t>
      </w:r>
      <w:r w:rsidRPr="003C25B4">
        <w:rPr>
          <w:color w:val="000000" w:themeColor="text1"/>
        </w:rPr>
        <w:t xml:space="preserve">are based on the following assumptions: </w:t>
      </w:r>
    </w:p>
    <w:p w:rsidR="00CA7FFC" w:rsidRPr="003C25B4" w:rsidRDefault="00CA7FFC" w:rsidP="0014124D">
      <w:pPr>
        <w:numPr>
          <w:ilvl w:val="0"/>
          <w:numId w:val="3"/>
        </w:numPr>
        <w:jc w:val="both"/>
        <w:rPr>
          <w:color w:val="000000" w:themeColor="text1"/>
        </w:rPr>
      </w:pPr>
      <w:r w:rsidRPr="003C25B4">
        <w:rPr>
          <w:color w:val="000000" w:themeColor="text1"/>
        </w:rPr>
        <w:t>The decline of the total fertility rate by 30% during 2007-2025 in the West Bank and Gaza Strip.</w:t>
      </w:r>
    </w:p>
    <w:p w:rsidR="00CA7FFC" w:rsidRPr="003C25B4" w:rsidRDefault="00CA7FFC" w:rsidP="0014124D">
      <w:pPr>
        <w:numPr>
          <w:ilvl w:val="0"/>
          <w:numId w:val="3"/>
        </w:numPr>
        <w:jc w:val="both"/>
        <w:rPr>
          <w:color w:val="000000" w:themeColor="text1"/>
        </w:rPr>
      </w:pPr>
      <w:r w:rsidRPr="003C25B4">
        <w:rPr>
          <w:color w:val="000000" w:themeColor="text1"/>
        </w:rPr>
        <w:t>Decline of infant mortality rates by 50% during 2007-2025 in both the West Bank and Gaza Strip.</w:t>
      </w:r>
    </w:p>
    <w:p w:rsidR="00CA7FFC" w:rsidRPr="003C25B4" w:rsidRDefault="00CA7FFC" w:rsidP="0014124D">
      <w:pPr>
        <w:numPr>
          <w:ilvl w:val="0"/>
          <w:numId w:val="3"/>
        </w:numPr>
        <w:jc w:val="both"/>
        <w:rPr>
          <w:color w:val="000000" w:themeColor="text1"/>
        </w:rPr>
      </w:pPr>
      <w:r w:rsidRPr="003C25B4">
        <w:rPr>
          <w:color w:val="000000" w:themeColor="text1"/>
        </w:rPr>
        <w:t>The presumption of net international immigration equal to zero from 2007 to the end of the projection period in 2025.</w:t>
      </w:r>
    </w:p>
    <w:p w:rsidR="00CA7FFC" w:rsidRPr="003C25B4" w:rsidRDefault="00CA7FFC" w:rsidP="003427B6">
      <w:pPr>
        <w:numPr>
          <w:ilvl w:val="0"/>
          <w:numId w:val="2"/>
        </w:numPr>
        <w:jc w:val="both"/>
        <w:rPr>
          <w:color w:val="000000" w:themeColor="text1"/>
        </w:rPr>
      </w:pPr>
      <w:r w:rsidRPr="003C25B4">
        <w:rPr>
          <w:color w:val="000000" w:themeColor="text1"/>
        </w:rPr>
        <w:t xml:space="preserve">Palestinians in </w:t>
      </w:r>
      <w:r w:rsidR="00BA0065">
        <w:rPr>
          <w:color w:val="000000" w:themeColor="text1"/>
        </w:rPr>
        <w:t xml:space="preserve">1948 Territory </w:t>
      </w:r>
      <w:r w:rsidRPr="003C25B4">
        <w:rPr>
          <w:color w:val="000000" w:themeColor="text1"/>
        </w:rPr>
        <w:t>: The current annual growth rate is adopted, which is 2.</w:t>
      </w:r>
      <w:r w:rsidR="003427B6" w:rsidRPr="003C25B4">
        <w:rPr>
          <w:color w:val="000000" w:themeColor="text1"/>
        </w:rPr>
        <w:t>2</w:t>
      </w:r>
      <w:r w:rsidRPr="003C25B4">
        <w:rPr>
          <w:color w:val="000000" w:themeColor="text1"/>
        </w:rPr>
        <w:t xml:space="preserve">% according to data from the Israeli Bureau of Statistics. </w:t>
      </w:r>
    </w:p>
    <w:p w:rsidR="00CA7FFC" w:rsidRPr="003C25B4" w:rsidRDefault="00CA7FFC" w:rsidP="00D057D1">
      <w:pPr>
        <w:numPr>
          <w:ilvl w:val="0"/>
          <w:numId w:val="2"/>
        </w:numPr>
        <w:jc w:val="both"/>
        <w:rPr>
          <w:color w:val="000000" w:themeColor="text1"/>
        </w:rPr>
      </w:pPr>
      <w:r w:rsidRPr="003C25B4">
        <w:rPr>
          <w:color w:val="000000" w:themeColor="text1"/>
        </w:rPr>
        <w:t>Palestinians in Arab states: It has been assumed as a steady growth rate of 2.</w:t>
      </w:r>
      <w:r w:rsidR="003427B6" w:rsidRPr="003C25B4">
        <w:rPr>
          <w:color w:val="000000" w:themeColor="text1"/>
        </w:rPr>
        <w:t>2</w:t>
      </w:r>
      <w:r w:rsidRPr="003C25B4">
        <w:rPr>
          <w:color w:val="000000" w:themeColor="text1"/>
        </w:rPr>
        <w:t>%</w:t>
      </w:r>
      <w:r w:rsidR="00D42C8C" w:rsidRPr="003C25B4">
        <w:rPr>
          <w:color w:val="000000" w:themeColor="text1"/>
        </w:rPr>
        <w:t>,</w:t>
      </w:r>
      <w:r w:rsidR="00D42C8C" w:rsidRPr="003C25B4">
        <w:rPr>
          <w:rFonts w:ascii="Arial" w:hAnsi="Arial" w:cs="Arial"/>
          <w:color w:val="000000" w:themeColor="text1"/>
          <w:sz w:val="18"/>
          <w:szCs w:val="18"/>
        </w:rPr>
        <w:t xml:space="preserve"> </w:t>
      </w:r>
      <w:r w:rsidR="00D057D1" w:rsidRPr="003C25B4">
        <w:rPr>
          <w:color w:val="000000" w:themeColor="text1"/>
        </w:rPr>
        <w:t>except</w:t>
      </w:r>
      <w:r w:rsidR="00D057D1">
        <w:rPr>
          <w:color w:val="000000" w:themeColor="text1"/>
        </w:rPr>
        <w:t xml:space="preserve"> for</w:t>
      </w:r>
      <w:r w:rsidR="00D057D1" w:rsidRPr="003C25B4">
        <w:rPr>
          <w:color w:val="000000" w:themeColor="text1"/>
        </w:rPr>
        <w:t xml:space="preserve"> </w:t>
      </w:r>
      <w:r w:rsidR="00D42C8C" w:rsidRPr="003C25B4">
        <w:rPr>
          <w:color w:val="000000" w:themeColor="text1"/>
        </w:rPr>
        <w:t xml:space="preserve">Jordan, where the annual growth rate of 2.4%. </w:t>
      </w:r>
    </w:p>
    <w:p w:rsidR="00CA7FFC" w:rsidRPr="003C25B4" w:rsidRDefault="00CA7FFC" w:rsidP="0014124D">
      <w:pPr>
        <w:numPr>
          <w:ilvl w:val="0"/>
          <w:numId w:val="2"/>
        </w:numPr>
        <w:jc w:val="both"/>
        <w:rPr>
          <w:color w:val="000000" w:themeColor="text1"/>
        </w:rPr>
      </w:pPr>
      <w:r w:rsidRPr="003C25B4">
        <w:rPr>
          <w:color w:val="000000" w:themeColor="text1"/>
        </w:rPr>
        <w:t>Palestinians in foreign countries: It has been assumed as a fixed growth rate of 1.5%.</w:t>
      </w:r>
    </w:p>
    <w:p w:rsidR="00CA7FFC" w:rsidRPr="003C25B4" w:rsidRDefault="00CA7FFC" w:rsidP="00FC048D">
      <w:pPr>
        <w:rPr>
          <w:color w:val="000000" w:themeColor="text1"/>
          <w:sz w:val="20"/>
          <w:szCs w:val="20"/>
        </w:rPr>
      </w:pPr>
    </w:p>
    <w:p w:rsidR="00CA7FFC" w:rsidRPr="003C25B4" w:rsidRDefault="00CA7FFC" w:rsidP="00FC048D">
      <w:pPr>
        <w:rPr>
          <w:b/>
          <w:bCs/>
          <w:color w:val="000000" w:themeColor="text1"/>
        </w:rPr>
      </w:pPr>
      <w:r w:rsidRPr="003C25B4">
        <w:rPr>
          <w:b/>
          <w:bCs/>
          <w:color w:val="000000" w:themeColor="text1"/>
        </w:rPr>
        <w:t>1.3 Report Structure</w:t>
      </w:r>
    </w:p>
    <w:p w:rsidR="00CA7FFC" w:rsidRPr="003C25B4" w:rsidRDefault="00CA7FFC" w:rsidP="00D057D1">
      <w:pPr>
        <w:jc w:val="both"/>
        <w:rPr>
          <w:color w:val="000000" w:themeColor="text1"/>
        </w:rPr>
      </w:pPr>
      <w:r w:rsidRPr="003C25B4">
        <w:rPr>
          <w:color w:val="000000" w:themeColor="text1"/>
        </w:rPr>
        <w:t xml:space="preserve">The report constitutes a preface and four chapters.  Chapter one comprises the methodology.  Chapter two presents a report on Palestinians in Diaspora and in historical Palestine (estimating the number of Palestinians in the world and the demographic characteristics of Palestinians living in Jordan, Syria, Lebanon </w:t>
      </w:r>
      <w:r w:rsidR="00E75769" w:rsidRPr="003C25B4">
        <w:rPr>
          <w:color w:val="000000" w:themeColor="text1"/>
        </w:rPr>
        <w:t xml:space="preserve">and </w:t>
      </w:r>
      <w:r w:rsidR="00BA0065">
        <w:rPr>
          <w:color w:val="000000" w:themeColor="text1"/>
        </w:rPr>
        <w:t xml:space="preserve">1948 Territory </w:t>
      </w:r>
      <w:r w:rsidRPr="003C25B4">
        <w:rPr>
          <w:color w:val="000000" w:themeColor="text1"/>
        </w:rPr>
        <w:t xml:space="preserve">). Chapter three focuses on end of year estimates of the Palestinian population in </w:t>
      </w:r>
      <w:r w:rsidR="00CA79A7" w:rsidRPr="003C25B4">
        <w:rPr>
          <w:color w:val="000000" w:themeColor="text1"/>
        </w:rPr>
        <w:t>Palestine</w:t>
      </w:r>
      <w:r w:rsidRPr="003C25B4">
        <w:rPr>
          <w:color w:val="000000" w:themeColor="text1"/>
        </w:rPr>
        <w:t>, the percentage distribution of population by selected age groups, sex ratio, refugee status and other specific demographic characteristics. Finally, chapter four presents the concepts and definitions.</w:t>
      </w:r>
    </w:p>
    <w:p w:rsidR="00CA7FFC" w:rsidRPr="003C25B4" w:rsidRDefault="00CA7FFC" w:rsidP="00CA7FFC">
      <w:pPr>
        <w:rPr>
          <w:color w:val="000000" w:themeColor="text1"/>
        </w:rPr>
      </w:pPr>
    </w:p>
    <w:p w:rsidR="00CA7FFC" w:rsidRPr="003C25B4" w:rsidRDefault="005365C2" w:rsidP="005365C2">
      <w:pPr>
        <w:jc w:val="center"/>
        <w:rPr>
          <w:color w:val="000000" w:themeColor="text1"/>
        </w:rPr>
      </w:pPr>
      <w:r w:rsidRPr="003C25B4">
        <w:rPr>
          <w:color w:val="000000" w:themeColor="text1"/>
        </w:rPr>
        <w:br w:type="page"/>
      </w:r>
      <w:r w:rsidR="00CA7FFC" w:rsidRPr="003C25B4">
        <w:rPr>
          <w:color w:val="000000" w:themeColor="text1"/>
        </w:rPr>
        <w:lastRenderedPageBreak/>
        <w:t>Chapter Two</w:t>
      </w:r>
    </w:p>
    <w:p w:rsidR="00CA7FFC" w:rsidRPr="003C25B4" w:rsidRDefault="00CA7FFC" w:rsidP="00CA7FFC">
      <w:pPr>
        <w:jc w:val="center"/>
        <w:rPr>
          <w:color w:val="000000" w:themeColor="text1"/>
          <w:rtl/>
        </w:rPr>
      </w:pPr>
    </w:p>
    <w:p w:rsidR="00CA7FFC" w:rsidRPr="003C25B4" w:rsidRDefault="00CA7FFC" w:rsidP="002C1AAF">
      <w:pPr>
        <w:jc w:val="center"/>
        <w:rPr>
          <w:b/>
          <w:bCs/>
          <w:color w:val="000000" w:themeColor="text1"/>
          <w:sz w:val="28"/>
          <w:szCs w:val="28"/>
        </w:rPr>
      </w:pPr>
      <w:r w:rsidRPr="003C25B4">
        <w:rPr>
          <w:b/>
          <w:bCs/>
          <w:color w:val="000000" w:themeColor="text1"/>
          <w:sz w:val="28"/>
          <w:szCs w:val="28"/>
        </w:rPr>
        <w:t xml:space="preserve">Palestinians in Diaspora and in </w:t>
      </w:r>
      <w:r w:rsidR="002C1AAF" w:rsidRPr="003C25B4">
        <w:rPr>
          <w:b/>
          <w:bCs/>
          <w:color w:val="000000" w:themeColor="text1"/>
          <w:sz w:val="28"/>
          <w:szCs w:val="28"/>
        </w:rPr>
        <w:t>H</w:t>
      </w:r>
      <w:r w:rsidRPr="003C25B4">
        <w:rPr>
          <w:b/>
          <w:bCs/>
          <w:color w:val="000000" w:themeColor="text1"/>
          <w:sz w:val="28"/>
          <w:szCs w:val="28"/>
        </w:rPr>
        <w:t>istorical Palestine</w:t>
      </w:r>
    </w:p>
    <w:p w:rsidR="00381A0B" w:rsidRPr="003C25B4" w:rsidRDefault="00381A0B" w:rsidP="00381A0B">
      <w:pPr>
        <w:jc w:val="both"/>
        <w:rPr>
          <w:b/>
          <w:bCs/>
          <w:color w:val="000000" w:themeColor="text1"/>
        </w:rPr>
      </w:pPr>
    </w:p>
    <w:p w:rsidR="00CA7FFC" w:rsidRPr="003C25B4" w:rsidRDefault="00CA7FFC" w:rsidP="00381A0B">
      <w:pPr>
        <w:jc w:val="both"/>
        <w:rPr>
          <w:color w:val="000000" w:themeColor="text1"/>
        </w:rPr>
      </w:pPr>
      <w:r w:rsidRPr="003C25B4">
        <w:rPr>
          <w:color w:val="000000" w:themeColor="text1"/>
        </w:rPr>
        <w:t xml:space="preserve">This chapter presents a summary of the most important demographic and population indicators </w:t>
      </w:r>
      <w:r w:rsidR="00E75769" w:rsidRPr="003C25B4">
        <w:rPr>
          <w:color w:val="000000" w:themeColor="text1"/>
        </w:rPr>
        <w:t xml:space="preserve">of Palestinians </w:t>
      </w:r>
      <w:r w:rsidRPr="003C25B4">
        <w:rPr>
          <w:color w:val="000000" w:themeColor="text1"/>
        </w:rPr>
        <w:t>in the Diaspora and in historical Palestine.</w:t>
      </w:r>
    </w:p>
    <w:p w:rsidR="00CA7FFC" w:rsidRPr="003C25B4" w:rsidRDefault="00CA7FFC" w:rsidP="00381A0B">
      <w:pPr>
        <w:rPr>
          <w:color w:val="000000" w:themeColor="text1"/>
          <w:sz w:val="20"/>
          <w:szCs w:val="20"/>
        </w:rPr>
      </w:pPr>
    </w:p>
    <w:p w:rsidR="00381A0B" w:rsidRPr="003C25B4" w:rsidRDefault="00DD4335" w:rsidP="00381A0B">
      <w:pPr>
        <w:rPr>
          <w:b/>
          <w:bCs/>
          <w:color w:val="000000" w:themeColor="text1"/>
        </w:rPr>
      </w:pPr>
      <w:r w:rsidRPr="003C25B4">
        <w:rPr>
          <w:b/>
          <w:bCs/>
          <w:color w:val="000000" w:themeColor="text1"/>
        </w:rPr>
        <w:t>2</w:t>
      </w:r>
      <w:r w:rsidR="00CA7FFC" w:rsidRPr="003C25B4">
        <w:rPr>
          <w:b/>
          <w:bCs/>
          <w:color w:val="000000" w:themeColor="text1"/>
        </w:rPr>
        <w:t xml:space="preserve">.1 Estimated </w:t>
      </w:r>
      <w:r w:rsidR="00381A0B" w:rsidRPr="003C25B4">
        <w:rPr>
          <w:b/>
          <w:bCs/>
          <w:color w:val="000000" w:themeColor="text1"/>
        </w:rPr>
        <w:t>W</w:t>
      </w:r>
      <w:r w:rsidR="00CA7FFC" w:rsidRPr="003C25B4">
        <w:rPr>
          <w:b/>
          <w:bCs/>
          <w:color w:val="000000" w:themeColor="text1"/>
        </w:rPr>
        <w:t xml:space="preserve">orld </w:t>
      </w:r>
      <w:r w:rsidR="00381A0B" w:rsidRPr="003C25B4">
        <w:rPr>
          <w:b/>
          <w:bCs/>
          <w:color w:val="000000" w:themeColor="text1"/>
        </w:rPr>
        <w:t>P</w:t>
      </w:r>
      <w:r w:rsidR="00CA7FFC" w:rsidRPr="003C25B4">
        <w:rPr>
          <w:b/>
          <w:bCs/>
          <w:color w:val="000000" w:themeColor="text1"/>
        </w:rPr>
        <w:t xml:space="preserve">opulation of Palestinians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2"/>
      </w:tblGrid>
      <w:tr w:rsidR="00CA7FFC" w:rsidRPr="003C25B4" w:rsidTr="00381A0B">
        <w:trPr>
          <w:trHeight w:val="340"/>
          <w:jc w:val="center"/>
        </w:trPr>
        <w:tc>
          <w:tcPr>
            <w:tcW w:w="6662" w:type="dxa"/>
            <w:vAlign w:val="center"/>
          </w:tcPr>
          <w:p w:rsidR="00CA7FFC" w:rsidRPr="003C25B4" w:rsidRDefault="00151DD4" w:rsidP="00D42C8C">
            <w:pPr>
              <w:jc w:val="center"/>
              <w:rPr>
                <w:b/>
                <w:bCs/>
                <w:color w:val="000000" w:themeColor="text1"/>
                <w:rtl/>
              </w:rPr>
            </w:pPr>
            <w:r w:rsidRPr="003C25B4">
              <w:rPr>
                <w:b/>
                <w:bCs/>
                <w:color w:val="000000" w:themeColor="text1"/>
                <w:sz w:val="22"/>
                <w:szCs w:val="22"/>
              </w:rPr>
              <w:t>12.</w:t>
            </w:r>
            <w:r w:rsidR="00D42C8C" w:rsidRPr="003C25B4">
              <w:rPr>
                <w:rFonts w:hint="cs"/>
                <w:b/>
                <w:bCs/>
                <w:color w:val="000000" w:themeColor="text1"/>
                <w:sz w:val="22"/>
                <w:szCs w:val="22"/>
                <w:rtl/>
              </w:rPr>
              <w:t>70</w:t>
            </w:r>
            <w:r w:rsidR="00CA7FFC" w:rsidRPr="003C25B4">
              <w:rPr>
                <w:b/>
                <w:bCs/>
                <w:color w:val="000000" w:themeColor="text1"/>
                <w:sz w:val="22"/>
                <w:szCs w:val="22"/>
              </w:rPr>
              <w:t xml:space="preserve"> Million Palestinians in the </w:t>
            </w:r>
            <w:r w:rsidR="00381A0B" w:rsidRPr="003C25B4">
              <w:rPr>
                <w:b/>
                <w:bCs/>
                <w:color w:val="000000" w:themeColor="text1"/>
                <w:sz w:val="22"/>
                <w:szCs w:val="22"/>
              </w:rPr>
              <w:t>W</w:t>
            </w:r>
            <w:r w:rsidR="00CA7FFC" w:rsidRPr="003C25B4">
              <w:rPr>
                <w:b/>
                <w:bCs/>
                <w:color w:val="000000" w:themeColor="text1"/>
                <w:sz w:val="22"/>
                <w:szCs w:val="22"/>
              </w:rPr>
              <w:t xml:space="preserve">orld at the </w:t>
            </w:r>
            <w:r w:rsidR="00381A0B" w:rsidRPr="003C25B4">
              <w:rPr>
                <w:b/>
                <w:bCs/>
                <w:color w:val="000000" w:themeColor="text1"/>
                <w:sz w:val="22"/>
                <w:szCs w:val="22"/>
              </w:rPr>
              <w:t>E</w:t>
            </w:r>
            <w:r w:rsidR="00CA7FFC" w:rsidRPr="003C25B4">
              <w:rPr>
                <w:b/>
                <w:bCs/>
                <w:color w:val="000000" w:themeColor="text1"/>
                <w:sz w:val="22"/>
                <w:szCs w:val="22"/>
              </w:rPr>
              <w:t xml:space="preserve">nd of </w:t>
            </w:r>
            <w:r w:rsidR="00D42C8C" w:rsidRPr="003C25B4">
              <w:rPr>
                <w:rFonts w:hint="cs"/>
                <w:b/>
                <w:bCs/>
                <w:color w:val="000000" w:themeColor="text1"/>
                <w:sz w:val="22"/>
                <w:szCs w:val="22"/>
                <w:rtl/>
              </w:rPr>
              <w:t>2016</w:t>
            </w:r>
          </w:p>
        </w:tc>
      </w:tr>
    </w:tbl>
    <w:p w:rsidR="00CA7FFC" w:rsidRPr="003C25B4" w:rsidRDefault="00CA7FFC" w:rsidP="00CA7FFC">
      <w:pPr>
        <w:pStyle w:val="Heading6"/>
        <w:rPr>
          <w:color w:val="000000" w:themeColor="text1"/>
        </w:rPr>
      </w:pPr>
    </w:p>
    <w:p w:rsidR="00CA7FFC" w:rsidRPr="003C25B4" w:rsidRDefault="00CA7FFC" w:rsidP="00CA7FFC">
      <w:pPr>
        <w:pStyle w:val="Heading6"/>
        <w:rPr>
          <w:color w:val="000000" w:themeColor="text1"/>
        </w:rPr>
      </w:pPr>
    </w:p>
    <w:p w:rsidR="00CA7FFC" w:rsidRPr="003C25B4" w:rsidRDefault="00CA7FFC" w:rsidP="00CA7FFC">
      <w:pPr>
        <w:rPr>
          <w:color w:val="000000" w:themeColor="text1"/>
          <w:sz w:val="10"/>
          <w:szCs w:val="10"/>
        </w:rPr>
      </w:pPr>
    </w:p>
    <w:p w:rsidR="00381A0B" w:rsidRPr="003C25B4" w:rsidRDefault="000A1C0D" w:rsidP="007D672F">
      <w:pPr>
        <w:jc w:val="both"/>
        <w:rPr>
          <w:color w:val="000000" w:themeColor="text1"/>
        </w:rPr>
      </w:pPr>
      <w:r w:rsidRPr="003C25B4">
        <w:rPr>
          <w:color w:val="000000" w:themeColor="text1"/>
        </w:rPr>
        <w:t xml:space="preserve">Palestinians in the world </w:t>
      </w:r>
      <w:r w:rsidR="00CA7FFC" w:rsidRPr="003C25B4">
        <w:rPr>
          <w:color w:val="000000" w:themeColor="text1"/>
        </w:rPr>
        <w:t xml:space="preserve"> are estimated to be </w:t>
      </w:r>
      <w:r w:rsidR="00151DD4" w:rsidRPr="003C25B4">
        <w:rPr>
          <w:color w:val="000000" w:themeColor="text1"/>
        </w:rPr>
        <w:t>12.</w:t>
      </w:r>
      <w:r w:rsidR="00D42C8C" w:rsidRPr="003C25B4">
        <w:rPr>
          <w:rFonts w:hint="cs"/>
          <w:color w:val="000000" w:themeColor="text1"/>
          <w:rtl/>
        </w:rPr>
        <w:t>70</w:t>
      </w:r>
      <w:r w:rsidR="006D5D35" w:rsidRPr="003C25B4">
        <w:rPr>
          <w:color w:val="000000" w:themeColor="text1"/>
        </w:rPr>
        <w:t xml:space="preserve"> </w:t>
      </w:r>
      <w:r w:rsidR="00CA7FFC" w:rsidRPr="003C25B4">
        <w:rPr>
          <w:color w:val="000000" w:themeColor="text1"/>
        </w:rPr>
        <w:t>million</w:t>
      </w:r>
      <w:r w:rsidRPr="000A1C0D">
        <w:rPr>
          <w:color w:val="000000" w:themeColor="text1"/>
        </w:rPr>
        <w:t xml:space="preserve"> </w:t>
      </w:r>
      <w:r w:rsidRPr="003C25B4">
        <w:rPr>
          <w:color w:val="000000" w:themeColor="text1"/>
        </w:rPr>
        <w:t xml:space="preserve">at the end of </w:t>
      </w:r>
      <w:r w:rsidRPr="003C25B4">
        <w:rPr>
          <w:rFonts w:hint="cs"/>
          <w:color w:val="000000" w:themeColor="text1"/>
          <w:rtl/>
        </w:rPr>
        <w:t>2016</w:t>
      </w:r>
      <w:r w:rsidR="00CA7FFC" w:rsidRPr="003C25B4">
        <w:rPr>
          <w:color w:val="000000" w:themeColor="text1"/>
        </w:rPr>
        <w:t xml:space="preserve">, distributed according to location as follows: </w:t>
      </w:r>
      <w:r w:rsidR="00151DD4" w:rsidRPr="003C25B4">
        <w:rPr>
          <w:color w:val="000000" w:themeColor="text1"/>
        </w:rPr>
        <w:t>4.</w:t>
      </w:r>
      <w:r w:rsidR="00D42C8C" w:rsidRPr="003C25B4">
        <w:rPr>
          <w:rFonts w:hint="cs"/>
          <w:color w:val="000000" w:themeColor="text1"/>
          <w:rtl/>
        </w:rPr>
        <w:t>88</w:t>
      </w:r>
      <w:r w:rsidR="00CA7FFC" w:rsidRPr="003C25B4">
        <w:rPr>
          <w:color w:val="000000" w:themeColor="text1"/>
        </w:rPr>
        <w:t xml:space="preserve"> million in </w:t>
      </w:r>
      <w:r w:rsidR="0064312E" w:rsidRPr="003C25B4">
        <w:rPr>
          <w:color w:val="000000" w:themeColor="text1"/>
        </w:rPr>
        <w:t>Palestine</w:t>
      </w:r>
      <w:r w:rsidR="00CA7FFC" w:rsidRPr="003C25B4">
        <w:rPr>
          <w:color w:val="000000" w:themeColor="text1"/>
        </w:rPr>
        <w:t xml:space="preserve">, which is </w:t>
      </w:r>
      <w:r w:rsidR="0064312E" w:rsidRPr="003C25B4">
        <w:rPr>
          <w:color w:val="000000" w:themeColor="text1"/>
        </w:rPr>
        <w:t>38.</w:t>
      </w:r>
      <w:r w:rsidR="007C6BBC" w:rsidRPr="003C25B4">
        <w:rPr>
          <w:rFonts w:hint="cs"/>
          <w:color w:val="000000" w:themeColor="text1"/>
          <w:rtl/>
        </w:rPr>
        <w:t>4</w:t>
      </w:r>
      <w:r w:rsidR="00CA7FFC" w:rsidRPr="003C25B4">
        <w:rPr>
          <w:color w:val="000000" w:themeColor="text1"/>
        </w:rPr>
        <w:t>% of the Palestinian world population; 1.</w:t>
      </w:r>
      <w:r w:rsidR="00D42C8C" w:rsidRPr="003C25B4">
        <w:rPr>
          <w:color w:val="000000" w:themeColor="text1"/>
        </w:rPr>
        <w:t>53</w:t>
      </w:r>
      <w:r w:rsidR="00CA7FFC" w:rsidRPr="003C25B4">
        <w:rPr>
          <w:color w:val="000000" w:themeColor="text1"/>
        </w:rPr>
        <w:t xml:space="preserve"> million in </w:t>
      </w:r>
      <w:r w:rsidR="00BA0065">
        <w:rPr>
          <w:color w:val="000000" w:themeColor="text1"/>
        </w:rPr>
        <w:t xml:space="preserve">1948 Territory </w:t>
      </w:r>
      <w:r w:rsidR="00CA7FFC" w:rsidRPr="003C25B4">
        <w:rPr>
          <w:color w:val="000000" w:themeColor="text1"/>
        </w:rPr>
        <w:t xml:space="preserve"> </w:t>
      </w:r>
      <w:r w:rsidR="00D42C8C" w:rsidRPr="003C25B4">
        <w:rPr>
          <w:rFonts w:hint="cs"/>
          <w:color w:val="000000" w:themeColor="text1"/>
          <w:rtl/>
        </w:rPr>
        <w:t>12.</w:t>
      </w:r>
      <w:r w:rsidR="007D672F">
        <w:rPr>
          <w:color w:val="000000" w:themeColor="text1"/>
        </w:rPr>
        <w:t>1</w:t>
      </w:r>
      <w:r w:rsidR="00CA7FFC" w:rsidRPr="003C25B4">
        <w:rPr>
          <w:color w:val="000000" w:themeColor="text1"/>
        </w:rPr>
        <w:t xml:space="preserve">%; </w:t>
      </w:r>
      <w:r w:rsidR="00311A1F" w:rsidRPr="003C25B4">
        <w:rPr>
          <w:color w:val="000000" w:themeColor="text1"/>
        </w:rPr>
        <w:t>5</w:t>
      </w:r>
      <w:r w:rsidR="00CA7FFC" w:rsidRPr="003C25B4">
        <w:rPr>
          <w:color w:val="000000" w:themeColor="text1"/>
        </w:rPr>
        <w:t>.</w:t>
      </w:r>
      <w:r w:rsidR="00D42C8C" w:rsidRPr="003C25B4">
        <w:rPr>
          <w:rFonts w:hint="cs"/>
          <w:color w:val="000000" w:themeColor="text1"/>
          <w:rtl/>
        </w:rPr>
        <w:t>59</w:t>
      </w:r>
      <w:r w:rsidR="00CA7FFC" w:rsidRPr="003C25B4">
        <w:rPr>
          <w:color w:val="000000" w:themeColor="text1"/>
        </w:rPr>
        <w:t xml:space="preserve"> million in Arab countries 44.</w:t>
      </w:r>
      <w:r w:rsidR="007D672F">
        <w:rPr>
          <w:color w:val="000000" w:themeColor="text1"/>
        </w:rPr>
        <w:t>0</w:t>
      </w:r>
      <w:r w:rsidR="00CA7FFC" w:rsidRPr="003C25B4">
        <w:rPr>
          <w:color w:val="000000" w:themeColor="text1"/>
        </w:rPr>
        <w:t xml:space="preserve">%; and </w:t>
      </w:r>
      <w:r w:rsidR="007C6BBC" w:rsidRPr="003C25B4">
        <w:rPr>
          <w:rFonts w:hint="cs"/>
          <w:color w:val="000000" w:themeColor="text1"/>
          <w:rtl/>
        </w:rPr>
        <w:t>6</w:t>
      </w:r>
      <w:r w:rsidR="00D42C8C" w:rsidRPr="003C25B4">
        <w:rPr>
          <w:rFonts w:hint="cs"/>
          <w:color w:val="000000" w:themeColor="text1"/>
          <w:rtl/>
        </w:rPr>
        <w:t>96</w:t>
      </w:r>
      <w:r w:rsidR="007C6BBC" w:rsidRPr="003C25B4">
        <w:rPr>
          <w:rFonts w:hint="cs"/>
          <w:color w:val="000000" w:themeColor="text1"/>
          <w:rtl/>
        </w:rPr>
        <w:t xml:space="preserve"> </w:t>
      </w:r>
      <w:r>
        <w:rPr>
          <w:color w:val="000000" w:themeColor="text1"/>
        </w:rPr>
        <w:t xml:space="preserve"> </w:t>
      </w:r>
      <w:r w:rsidR="00CA7FFC" w:rsidRPr="003C25B4">
        <w:rPr>
          <w:color w:val="000000" w:themeColor="text1"/>
        </w:rPr>
        <w:t>thousand in foreign countries 5.</w:t>
      </w:r>
      <w:r w:rsidR="007C6BBC" w:rsidRPr="003C25B4">
        <w:rPr>
          <w:rFonts w:hint="cs"/>
          <w:color w:val="000000" w:themeColor="text1"/>
          <w:rtl/>
        </w:rPr>
        <w:t>5</w:t>
      </w:r>
      <w:r w:rsidR="00CA7FFC" w:rsidRPr="003C25B4">
        <w:rPr>
          <w:color w:val="000000" w:themeColor="text1"/>
        </w:rPr>
        <w:t>%.</w:t>
      </w:r>
    </w:p>
    <w:p w:rsidR="00CA7FFC" w:rsidRPr="003C25B4" w:rsidRDefault="00CA7FFC" w:rsidP="00CA7FFC">
      <w:pPr>
        <w:jc w:val="both"/>
        <w:rPr>
          <w:color w:val="000000" w:themeColor="text1"/>
        </w:rPr>
      </w:pPr>
      <w:r w:rsidRPr="003C25B4">
        <w:rPr>
          <w:color w:val="000000" w:themeColor="text1"/>
        </w:rPr>
        <w:t xml:space="preserve"> </w:t>
      </w:r>
    </w:p>
    <w:p w:rsidR="00381A0B" w:rsidRPr="003C25B4" w:rsidRDefault="00381A0B" w:rsidP="00381A0B">
      <w:pPr>
        <w:jc w:val="center"/>
        <w:rPr>
          <w:rFonts w:ascii="Arial" w:hAnsi="Arial" w:cs="Arial"/>
          <w:b/>
          <w:bCs/>
          <w:color w:val="000000" w:themeColor="text1"/>
          <w:sz w:val="22"/>
          <w:szCs w:val="22"/>
        </w:rPr>
      </w:pPr>
      <w:r w:rsidRPr="003C25B4">
        <w:rPr>
          <w:rFonts w:ascii="Arial" w:hAnsi="Arial" w:cs="Arial"/>
          <w:b/>
          <w:bCs/>
          <w:color w:val="000000" w:themeColor="text1"/>
          <w:sz w:val="22"/>
          <w:szCs w:val="22"/>
        </w:rPr>
        <w:t xml:space="preserve">Percentage Distribution </w:t>
      </w:r>
      <w:r w:rsidR="00E75769" w:rsidRPr="003C25B4">
        <w:rPr>
          <w:rFonts w:ascii="Arial" w:hAnsi="Arial" w:cs="Arial"/>
          <w:b/>
          <w:bCs/>
          <w:color w:val="000000" w:themeColor="text1"/>
          <w:sz w:val="22"/>
          <w:szCs w:val="22"/>
        </w:rPr>
        <w:t xml:space="preserve">of Palestinian </w:t>
      </w:r>
      <w:r w:rsidRPr="003C25B4">
        <w:rPr>
          <w:rFonts w:ascii="Arial" w:hAnsi="Arial" w:cs="Arial"/>
          <w:b/>
          <w:bCs/>
          <w:color w:val="000000" w:themeColor="text1"/>
          <w:sz w:val="22"/>
          <w:szCs w:val="22"/>
        </w:rPr>
        <w:t xml:space="preserve">Population by Country of Residence, </w:t>
      </w:r>
    </w:p>
    <w:p w:rsidR="00CA7FFC" w:rsidRPr="003C25B4" w:rsidRDefault="00381A0B" w:rsidP="00D42C8C">
      <w:pPr>
        <w:jc w:val="center"/>
        <w:rPr>
          <w:rFonts w:ascii="Arial" w:hAnsi="Arial" w:cs="Arial"/>
          <w:color w:val="000000" w:themeColor="text1"/>
          <w:sz w:val="22"/>
          <w:szCs w:val="22"/>
        </w:rPr>
      </w:pPr>
      <w:r w:rsidRPr="003C25B4">
        <w:rPr>
          <w:rFonts w:ascii="Arial" w:hAnsi="Arial" w:cs="Arial"/>
          <w:b/>
          <w:bCs/>
          <w:color w:val="000000" w:themeColor="text1"/>
          <w:sz w:val="22"/>
          <w:szCs w:val="22"/>
        </w:rPr>
        <w:t xml:space="preserve">End </w:t>
      </w:r>
      <w:r w:rsidR="003319C3" w:rsidRPr="003C25B4">
        <w:rPr>
          <w:rFonts w:ascii="Arial" w:hAnsi="Arial" w:cs="Arial"/>
          <w:b/>
          <w:bCs/>
          <w:color w:val="000000" w:themeColor="text1"/>
          <w:sz w:val="22"/>
          <w:szCs w:val="22"/>
        </w:rPr>
        <w:t xml:space="preserve">of </w:t>
      </w:r>
      <w:r w:rsidR="00D42C8C" w:rsidRPr="003C25B4">
        <w:rPr>
          <w:rFonts w:ascii="Arial" w:hAnsi="Arial" w:cs="Arial" w:hint="cs"/>
          <w:b/>
          <w:bCs/>
          <w:color w:val="000000" w:themeColor="text1"/>
          <w:sz w:val="22"/>
          <w:szCs w:val="22"/>
          <w:rtl/>
        </w:rPr>
        <w:t>2016</w:t>
      </w:r>
    </w:p>
    <w:p w:rsidR="00176A1C" w:rsidRPr="003C25B4" w:rsidRDefault="00176A1C" w:rsidP="00151DD4">
      <w:pPr>
        <w:jc w:val="center"/>
        <w:rPr>
          <w:rFonts w:ascii="Arial" w:hAnsi="Arial" w:cs="Arial"/>
          <w:color w:val="000000" w:themeColor="text1"/>
          <w:sz w:val="2"/>
          <w:szCs w:val="2"/>
        </w:rPr>
      </w:pPr>
    </w:p>
    <w:p w:rsidR="00CA7FFC" w:rsidRPr="003C25B4" w:rsidRDefault="00CA7FFC" w:rsidP="00CA7FFC">
      <w:pPr>
        <w:jc w:val="center"/>
        <w:rPr>
          <w:rFonts w:ascii="Arial" w:hAnsi="Arial"/>
          <w:b/>
          <w:bCs/>
          <w:color w:val="000000" w:themeColor="text1"/>
          <w:sz w:val="4"/>
          <w:szCs w:val="4"/>
          <w:rtl/>
        </w:rPr>
      </w:pPr>
    </w:p>
    <w:tbl>
      <w:tblPr>
        <w:tblStyle w:val="TableGrid"/>
        <w:tblW w:w="0" w:type="auto"/>
        <w:jc w:val="center"/>
        <w:tblInd w:w="483" w:type="dxa"/>
        <w:tblLook w:val="04A0"/>
      </w:tblPr>
      <w:tblGrid>
        <w:gridCol w:w="8878"/>
      </w:tblGrid>
      <w:tr w:rsidR="00B67F01" w:rsidRPr="003C25B4" w:rsidTr="00AC2F27">
        <w:trPr>
          <w:jc w:val="center"/>
        </w:trPr>
        <w:tc>
          <w:tcPr>
            <w:tcW w:w="8878" w:type="dxa"/>
            <w:vAlign w:val="center"/>
          </w:tcPr>
          <w:p w:rsidR="00B67F01" w:rsidRPr="003C25B4" w:rsidRDefault="00B67F01" w:rsidP="00B67F01">
            <w:pPr>
              <w:jc w:val="center"/>
              <w:rPr>
                <w:color w:val="000000" w:themeColor="text1"/>
                <w:sz w:val="10"/>
                <w:szCs w:val="10"/>
              </w:rPr>
            </w:pPr>
            <w:r w:rsidRPr="003C25B4">
              <w:rPr>
                <w:noProof/>
                <w:color w:val="000000" w:themeColor="text1"/>
                <w:sz w:val="10"/>
                <w:szCs w:val="10"/>
              </w:rPr>
              <w:drawing>
                <wp:inline distT="0" distB="0" distL="0" distR="0">
                  <wp:extent cx="5448300" cy="2314575"/>
                  <wp:effectExtent l="0" t="0" r="0" b="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7FFC" w:rsidRPr="003C25B4" w:rsidRDefault="00CA7FFC" w:rsidP="00CA7FFC">
      <w:pPr>
        <w:jc w:val="center"/>
        <w:rPr>
          <w:color w:val="000000" w:themeColor="text1"/>
          <w:sz w:val="10"/>
          <w:szCs w:val="10"/>
          <w:rtl/>
        </w:rPr>
      </w:pPr>
    </w:p>
    <w:p w:rsidR="0057791A" w:rsidRPr="003C25B4" w:rsidRDefault="0057791A" w:rsidP="00CA7FFC">
      <w:pPr>
        <w:ind w:right="465"/>
        <w:jc w:val="lowKashida"/>
        <w:rPr>
          <w:b/>
          <w:bCs/>
          <w:color w:val="000000" w:themeColor="text1"/>
          <w:sz w:val="20"/>
          <w:szCs w:val="20"/>
        </w:rPr>
      </w:pPr>
    </w:p>
    <w:p w:rsidR="0057791A" w:rsidRPr="003C25B4" w:rsidRDefault="0057791A" w:rsidP="00CA7FFC">
      <w:pPr>
        <w:ind w:right="465"/>
        <w:jc w:val="lowKashida"/>
        <w:rPr>
          <w:b/>
          <w:bCs/>
          <w:color w:val="000000" w:themeColor="text1"/>
          <w:sz w:val="2"/>
          <w:szCs w:val="2"/>
        </w:rPr>
      </w:pPr>
    </w:p>
    <w:p w:rsidR="00CA7FFC" w:rsidRPr="003C25B4" w:rsidRDefault="00CA7FFC" w:rsidP="00280D81">
      <w:pPr>
        <w:pStyle w:val="ListParagraph"/>
        <w:numPr>
          <w:ilvl w:val="1"/>
          <w:numId w:val="5"/>
        </w:numPr>
        <w:bidi w:val="0"/>
        <w:ind w:right="465"/>
        <w:jc w:val="lowKashida"/>
        <w:rPr>
          <w:b/>
          <w:bCs/>
          <w:color w:val="000000" w:themeColor="text1"/>
          <w:szCs w:val="24"/>
          <w:lang w:eastAsia="en-US"/>
        </w:rPr>
      </w:pPr>
      <w:r w:rsidRPr="003C25B4">
        <w:rPr>
          <w:b/>
          <w:bCs/>
          <w:color w:val="000000" w:themeColor="text1"/>
          <w:szCs w:val="24"/>
          <w:lang w:eastAsia="en-US"/>
        </w:rPr>
        <w:t xml:space="preserve">Estimated </w:t>
      </w:r>
      <w:r w:rsidR="00DD4335" w:rsidRPr="003C25B4">
        <w:rPr>
          <w:b/>
          <w:bCs/>
          <w:color w:val="000000" w:themeColor="text1"/>
          <w:szCs w:val="24"/>
          <w:lang w:eastAsia="en-US"/>
        </w:rPr>
        <w:t>N</w:t>
      </w:r>
      <w:r w:rsidRPr="003C25B4">
        <w:rPr>
          <w:b/>
          <w:bCs/>
          <w:color w:val="000000" w:themeColor="text1"/>
          <w:szCs w:val="24"/>
          <w:lang w:eastAsia="en-US"/>
        </w:rPr>
        <w:t xml:space="preserve">umber of </w:t>
      </w:r>
      <w:r w:rsidR="00122FCB">
        <w:rPr>
          <w:b/>
          <w:bCs/>
          <w:color w:val="000000" w:themeColor="text1"/>
          <w:szCs w:val="24"/>
          <w:lang w:eastAsia="en-US"/>
        </w:rPr>
        <w:t>Palestinian</w:t>
      </w:r>
      <w:r w:rsidR="00122FCB" w:rsidRPr="003C25B4">
        <w:rPr>
          <w:b/>
          <w:bCs/>
          <w:color w:val="000000" w:themeColor="text1"/>
          <w:szCs w:val="24"/>
          <w:lang w:eastAsia="en-US"/>
        </w:rPr>
        <w:t xml:space="preserve">s </w:t>
      </w:r>
      <w:r w:rsidRPr="003C25B4">
        <w:rPr>
          <w:b/>
          <w:bCs/>
          <w:color w:val="000000" w:themeColor="text1"/>
          <w:szCs w:val="24"/>
          <w:lang w:eastAsia="en-US"/>
        </w:rPr>
        <w:t xml:space="preserve">and </w:t>
      </w:r>
      <w:r w:rsidR="00280D81" w:rsidRPr="00280D81">
        <w:rPr>
          <w:b/>
          <w:bCs/>
          <w:color w:val="000000" w:themeColor="text1"/>
          <w:szCs w:val="24"/>
          <w:lang w:eastAsia="en-US"/>
        </w:rPr>
        <w:t>Israelis</w:t>
      </w:r>
      <w:r w:rsidR="00280D81" w:rsidRPr="003C25B4">
        <w:rPr>
          <w:b/>
          <w:bCs/>
          <w:color w:val="000000" w:themeColor="text1"/>
          <w:szCs w:val="24"/>
          <w:lang w:eastAsia="en-US"/>
        </w:rPr>
        <w:t xml:space="preserve"> </w:t>
      </w:r>
      <w:r w:rsidRPr="003C25B4">
        <w:rPr>
          <w:b/>
          <w:bCs/>
          <w:color w:val="000000" w:themeColor="text1"/>
          <w:szCs w:val="24"/>
          <w:lang w:eastAsia="en-US"/>
        </w:rPr>
        <w:t xml:space="preserve">in </w:t>
      </w:r>
      <w:r w:rsidR="003319C3" w:rsidRPr="003C25B4">
        <w:rPr>
          <w:b/>
          <w:bCs/>
          <w:color w:val="000000" w:themeColor="text1"/>
          <w:szCs w:val="24"/>
          <w:lang w:eastAsia="en-US"/>
        </w:rPr>
        <w:t>H</w:t>
      </w:r>
      <w:r w:rsidRPr="003C25B4">
        <w:rPr>
          <w:b/>
          <w:bCs/>
          <w:color w:val="000000" w:themeColor="text1"/>
          <w:szCs w:val="24"/>
          <w:lang w:eastAsia="en-US"/>
        </w:rPr>
        <w:t>istorical Palestine</w:t>
      </w:r>
    </w:p>
    <w:p w:rsidR="00CA7FFC" w:rsidRPr="003C25B4" w:rsidRDefault="00CA7FFC" w:rsidP="00CA7FFC">
      <w:pPr>
        <w:pStyle w:val="ListParagraph"/>
        <w:bidi w:val="0"/>
        <w:ind w:left="360" w:right="465"/>
        <w:jc w:val="lowKashida"/>
        <w:rPr>
          <w:b/>
          <w:bCs/>
          <w:color w:val="000000" w:themeColor="text1"/>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11"/>
      </w:tblGrid>
      <w:tr w:rsidR="00CA7FFC" w:rsidRPr="003C25B4" w:rsidTr="00DD4335">
        <w:trPr>
          <w:trHeight w:val="340"/>
          <w:jc w:val="center"/>
        </w:trPr>
        <w:tc>
          <w:tcPr>
            <w:tcW w:w="8611" w:type="dxa"/>
            <w:vAlign w:val="center"/>
          </w:tcPr>
          <w:p w:rsidR="00CA7FFC" w:rsidRPr="003C25B4" w:rsidRDefault="00CA7FFC" w:rsidP="00122FCB">
            <w:pPr>
              <w:jc w:val="center"/>
              <w:rPr>
                <w:b/>
                <w:bCs/>
                <w:color w:val="000000" w:themeColor="text1"/>
                <w:sz w:val="22"/>
                <w:szCs w:val="22"/>
              </w:rPr>
            </w:pPr>
            <w:r w:rsidRPr="003C25B4">
              <w:rPr>
                <w:b/>
                <w:bCs/>
                <w:color w:val="000000" w:themeColor="text1"/>
                <w:sz w:val="22"/>
                <w:szCs w:val="22"/>
              </w:rPr>
              <w:t>7.</w:t>
            </w:r>
            <w:r w:rsidR="00A110D6" w:rsidRPr="003C25B4">
              <w:rPr>
                <w:b/>
                <w:bCs/>
                <w:color w:val="000000" w:themeColor="text1"/>
                <w:sz w:val="22"/>
                <w:szCs w:val="22"/>
              </w:rPr>
              <w:t>1</w:t>
            </w:r>
            <w:r w:rsidR="003967A1" w:rsidRPr="003C25B4">
              <w:rPr>
                <w:b/>
                <w:bCs/>
                <w:color w:val="000000" w:themeColor="text1"/>
                <w:sz w:val="22"/>
                <w:szCs w:val="22"/>
              </w:rPr>
              <w:t>2</w:t>
            </w:r>
            <w:r w:rsidRPr="003C25B4">
              <w:rPr>
                <w:b/>
                <w:bCs/>
                <w:color w:val="000000" w:themeColor="text1"/>
                <w:sz w:val="22"/>
                <w:szCs w:val="22"/>
              </w:rPr>
              <w:t xml:space="preserve"> </w:t>
            </w:r>
            <w:r w:rsidR="00FC6A7A" w:rsidRPr="003C25B4">
              <w:rPr>
                <w:b/>
                <w:bCs/>
                <w:color w:val="000000" w:themeColor="text1"/>
                <w:sz w:val="22"/>
                <w:szCs w:val="22"/>
              </w:rPr>
              <w:t>M</w:t>
            </w:r>
            <w:r w:rsidRPr="003C25B4">
              <w:rPr>
                <w:b/>
                <w:bCs/>
                <w:color w:val="000000" w:themeColor="text1"/>
                <w:sz w:val="22"/>
                <w:szCs w:val="22"/>
              </w:rPr>
              <w:t xml:space="preserve">illion </w:t>
            </w:r>
            <w:r w:rsidR="00122FCB">
              <w:rPr>
                <w:b/>
                <w:bCs/>
                <w:color w:val="000000" w:themeColor="text1"/>
                <w:sz w:val="22"/>
                <w:szCs w:val="22"/>
              </w:rPr>
              <w:t>Palestinian</w:t>
            </w:r>
            <w:r w:rsidR="00122FCB" w:rsidRPr="003C25B4">
              <w:rPr>
                <w:b/>
                <w:bCs/>
                <w:color w:val="000000" w:themeColor="text1"/>
                <w:sz w:val="22"/>
                <w:szCs w:val="22"/>
              </w:rPr>
              <w:t xml:space="preserve">s </w:t>
            </w:r>
            <w:r w:rsidR="003319C3" w:rsidRPr="003C25B4">
              <w:rPr>
                <w:b/>
                <w:bCs/>
                <w:color w:val="000000" w:themeColor="text1"/>
                <w:sz w:val="22"/>
                <w:szCs w:val="22"/>
              </w:rPr>
              <w:t>C</w:t>
            </w:r>
            <w:r w:rsidRPr="003C25B4">
              <w:rPr>
                <w:b/>
                <w:bCs/>
                <w:color w:val="000000" w:themeColor="text1"/>
                <w:sz w:val="22"/>
                <w:szCs w:val="22"/>
              </w:rPr>
              <w:t>ompared to 6.</w:t>
            </w:r>
            <w:r w:rsidR="007C6BBC" w:rsidRPr="003C25B4">
              <w:rPr>
                <w:b/>
                <w:bCs/>
                <w:color w:val="000000" w:themeColor="text1"/>
                <w:sz w:val="22"/>
                <w:szCs w:val="22"/>
              </w:rPr>
              <w:t>96</w:t>
            </w:r>
            <w:r w:rsidRPr="003C25B4">
              <w:rPr>
                <w:b/>
                <w:bCs/>
                <w:color w:val="000000" w:themeColor="text1"/>
                <w:sz w:val="22"/>
                <w:szCs w:val="22"/>
              </w:rPr>
              <w:t xml:space="preserve"> </w:t>
            </w:r>
            <w:r w:rsidR="003319C3" w:rsidRPr="003C25B4">
              <w:rPr>
                <w:b/>
                <w:bCs/>
                <w:color w:val="000000" w:themeColor="text1"/>
                <w:sz w:val="22"/>
                <w:szCs w:val="22"/>
              </w:rPr>
              <w:t>M</w:t>
            </w:r>
            <w:r w:rsidRPr="003C25B4">
              <w:rPr>
                <w:b/>
                <w:bCs/>
                <w:color w:val="000000" w:themeColor="text1"/>
                <w:sz w:val="22"/>
                <w:szCs w:val="22"/>
              </w:rPr>
              <w:t xml:space="preserve">illion </w:t>
            </w:r>
            <w:r w:rsidR="00024706" w:rsidRPr="00024706">
              <w:rPr>
                <w:b/>
                <w:bCs/>
                <w:color w:val="000000" w:themeColor="text1"/>
                <w:sz w:val="22"/>
                <w:szCs w:val="22"/>
              </w:rPr>
              <w:t xml:space="preserve">Israeli </w:t>
            </w:r>
            <w:r w:rsidRPr="003C25B4">
              <w:rPr>
                <w:b/>
                <w:bCs/>
                <w:color w:val="000000" w:themeColor="text1"/>
                <w:sz w:val="22"/>
                <w:szCs w:val="22"/>
              </w:rPr>
              <w:t xml:space="preserve">in 2020 in </w:t>
            </w:r>
            <w:r w:rsidR="00DD4335" w:rsidRPr="003C25B4">
              <w:rPr>
                <w:b/>
                <w:bCs/>
                <w:color w:val="000000" w:themeColor="text1"/>
                <w:sz w:val="22"/>
                <w:szCs w:val="22"/>
              </w:rPr>
              <w:t>H</w:t>
            </w:r>
            <w:r w:rsidRPr="003C25B4">
              <w:rPr>
                <w:b/>
                <w:bCs/>
                <w:color w:val="000000" w:themeColor="text1"/>
                <w:sz w:val="22"/>
                <w:szCs w:val="22"/>
              </w:rPr>
              <w:t>istorical Palestine</w:t>
            </w:r>
          </w:p>
        </w:tc>
      </w:tr>
    </w:tbl>
    <w:p w:rsidR="00CA7FFC" w:rsidRPr="003C25B4" w:rsidRDefault="00CA7FFC" w:rsidP="00CA7FFC">
      <w:pPr>
        <w:pStyle w:val="ListParagraph"/>
        <w:bidi w:val="0"/>
        <w:ind w:left="360" w:right="465"/>
        <w:jc w:val="lowKashida"/>
        <w:rPr>
          <w:b/>
          <w:bCs/>
          <w:color w:val="000000" w:themeColor="text1"/>
          <w:sz w:val="10"/>
          <w:szCs w:val="10"/>
          <w:lang w:eastAsia="en-US"/>
        </w:rPr>
      </w:pPr>
      <w:r w:rsidRPr="003C25B4">
        <w:rPr>
          <w:b/>
          <w:bCs/>
          <w:color w:val="000000" w:themeColor="text1"/>
          <w:sz w:val="10"/>
          <w:szCs w:val="10"/>
          <w:lang w:eastAsia="en-US"/>
        </w:rPr>
        <w:t xml:space="preserve"> </w:t>
      </w:r>
    </w:p>
    <w:p w:rsidR="00DD4335" w:rsidRPr="003C25B4" w:rsidRDefault="00DD4335" w:rsidP="00CA7FFC">
      <w:pPr>
        <w:widowControl w:val="0"/>
        <w:jc w:val="both"/>
        <w:rPr>
          <w:color w:val="000000" w:themeColor="text1"/>
          <w:sz w:val="10"/>
          <w:szCs w:val="10"/>
        </w:rPr>
      </w:pPr>
    </w:p>
    <w:p w:rsidR="00CA7FFC" w:rsidRPr="007048BA" w:rsidRDefault="00CA7FFC" w:rsidP="007048BA">
      <w:pPr>
        <w:pStyle w:val="BodyText"/>
        <w:rPr>
          <w:color w:val="000000" w:themeColor="text1"/>
        </w:rPr>
      </w:pPr>
      <w:r w:rsidRPr="007048BA">
        <w:rPr>
          <w:color w:val="000000" w:themeColor="text1"/>
        </w:rPr>
        <w:t xml:space="preserve">PCBS estimates indicate that there were around </w:t>
      </w:r>
      <w:r w:rsidR="00151DD4" w:rsidRPr="007048BA">
        <w:rPr>
          <w:color w:val="000000" w:themeColor="text1"/>
        </w:rPr>
        <w:t>6.</w:t>
      </w:r>
      <w:r w:rsidR="007559FA" w:rsidRPr="007048BA">
        <w:rPr>
          <w:color w:val="000000" w:themeColor="text1"/>
        </w:rPr>
        <w:t>41</w:t>
      </w:r>
      <w:r w:rsidRPr="007048BA">
        <w:rPr>
          <w:color w:val="000000" w:themeColor="text1"/>
        </w:rPr>
        <w:t xml:space="preserve"> million </w:t>
      </w:r>
      <w:r w:rsidR="00122FCB" w:rsidRPr="007048BA">
        <w:rPr>
          <w:color w:val="000000" w:themeColor="text1"/>
        </w:rPr>
        <w:t xml:space="preserve">Palestinians </w:t>
      </w:r>
      <w:r w:rsidRPr="007048BA">
        <w:rPr>
          <w:color w:val="000000" w:themeColor="text1"/>
        </w:rPr>
        <w:t xml:space="preserve">living in historical </w:t>
      </w:r>
      <w:r w:rsidR="00F86654" w:rsidRPr="007048BA">
        <w:rPr>
          <w:color w:val="000000" w:themeColor="text1"/>
        </w:rPr>
        <w:t>Palestine</w:t>
      </w:r>
      <w:r w:rsidR="008A47DE" w:rsidRPr="007048BA">
        <w:rPr>
          <w:color w:val="000000" w:themeColor="text1"/>
        </w:rPr>
        <w:t xml:space="preserve"> </w:t>
      </w:r>
      <w:r w:rsidRPr="007048BA">
        <w:rPr>
          <w:color w:val="000000" w:themeColor="text1"/>
        </w:rPr>
        <w:t xml:space="preserve">at the end of </w:t>
      </w:r>
      <w:r w:rsidR="007559FA" w:rsidRPr="007048BA">
        <w:rPr>
          <w:color w:val="000000" w:themeColor="text1"/>
        </w:rPr>
        <w:t>2016</w:t>
      </w:r>
      <w:r w:rsidR="003319C3" w:rsidRPr="007048BA">
        <w:rPr>
          <w:color w:val="000000" w:themeColor="text1"/>
        </w:rPr>
        <w:t>.</w:t>
      </w:r>
      <w:r w:rsidRPr="007048BA">
        <w:rPr>
          <w:color w:val="000000" w:themeColor="text1"/>
        </w:rPr>
        <w:t xml:space="preserve"> </w:t>
      </w:r>
      <w:r w:rsidR="003319C3" w:rsidRPr="007048BA">
        <w:rPr>
          <w:color w:val="000000" w:themeColor="text1"/>
        </w:rPr>
        <w:t>T</w:t>
      </w:r>
      <w:r w:rsidR="00782F20" w:rsidRPr="007048BA">
        <w:rPr>
          <w:color w:val="000000" w:themeColor="text1"/>
        </w:rPr>
        <w:t xml:space="preserve">here were </w:t>
      </w:r>
      <w:r w:rsidR="0064312E" w:rsidRPr="007048BA">
        <w:rPr>
          <w:color w:val="000000" w:themeColor="text1"/>
        </w:rPr>
        <w:t>6.</w:t>
      </w:r>
      <w:r w:rsidR="007559FA" w:rsidRPr="007048BA">
        <w:rPr>
          <w:color w:val="000000" w:themeColor="text1"/>
        </w:rPr>
        <w:t>33</w:t>
      </w:r>
      <w:r w:rsidR="00782F20" w:rsidRPr="007048BA">
        <w:rPr>
          <w:color w:val="000000" w:themeColor="text1"/>
        </w:rPr>
        <w:t xml:space="preserve"> million </w:t>
      </w:r>
      <w:r w:rsidR="007048BA" w:rsidRPr="007048BA">
        <w:rPr>
          <w:rFonts w:cs="Simplified Arabic"/>
          <w:color w:val="000000" w:themeColor="text1"/>
        </w:rPr>
        <w:t>Israelis</w:t>
      </w:r>
      <w:r w:rsidR="007048BA" w:rsidRPr="007048BA">
        <w:rPr>
          <w:color w:val="000000" w:themeColor="text1"/>
        </w:rPr>
        <w:t xml:space="preserve"> </w:t>
      </w:r>
      <w:r w:rsidR="00E75769" w:rsidRPr="007048BA">
        <w:rPr>
          <w:color w:val="000000" w:themeColor="text1"/>
        </w:rPr>
        <w:t xml:space="preserve">at the </w:t>
      </w:r>
      <w:r w:rsidR="009714A4" w:rsidRPr="007048BA">
        <w:rPr>
          <w:color w:val="000000" w:themeColor="text1"/>
        </w:rPr>
        <w:t xml:space="preserve">end </w:t>
      </w:r>
      <w:r w:rsidR="00E75769" w:rsidRPr="007048BA">
        <w:rPr>
          <w:color w:val="000000" w:themeColor="text1"/>
        </w:rPr>
        <w:t>of</w:t>
      </w:r>
      <w:r w:rsidR="009714A4" w:rsidRPr="007048BA">
        <w:rPr>
          <w:color w:val="000000" w:themeColor="text1"/>
        </w:rPr>
        <w:t xml:space="preserve"> </w:t>
      </w:r>
      <w:r w:rsidR="007559FA" w:rsidRPr="007048BA">
        <w:rPr>
          <w:color w:val="000000" w:themeColor="text1"/>
        </w:rPr>
        <w:t>2015</w:t>
      </w:r>
      <w:r w:rsidR="00782F20" w:rsidRPr="007048BA">
        <w:rPr>
          <w:color w:val="000000" w:themeColor="text1"/>
        </w:rPr>
        <w:t xml:space="preserve"> according to estimates by the Israeli Central Bureau of Statistics</w:t>
      </w:r>
      <w:r w:rsidR="003319C3" w:rsidRPr="007048BA">
        <w:rPr>
          <w:color w:val="000000" w:themeColor="text1"/>
        </w:rPr>
        <w:t xml:space="preserve"> and</w:t>
      </w:r>
      <w:r w:rsidR="009714A4" w:rsidRPr="007048BA">
        <w:rPr>
          <w:color w:val="000000" w:themeColor="text1"/>
        </w:rPr>
        <w:t xml:space="preserve"> </w:t>
      </w:r>
      <w:r w:rsidR="00300B8F" w:rsidRPr="007048BA">
        <w:rPr>
          <w:vanish/>
          <w:color w:val="000000" w:themeColor="text1"/>
        </w:rPr>
        <w:t>o achd 201211</w:t>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300B8F" w:rsidRPr="007048BA">
        <w:rPr>
          <w:vanish/>
          <w:color w:val="000000" w:themeColor="text1"/>
        </w:rPr>
        <w:pgNum/>
      </w:r>
      <w:r w:rsidR="002A71BD" w:rsidRPr="007048BA">
        <w:rPr>
          <w:color w:val="000000" w:themeColor="text1"/>
        </w:rPr>
        <w:t>the number is expected to reach 6.</w:t>
      </w:r>
      <w:r w:rsidR="007559FA" w:rsidRPr="007048BA">
        <w:rPr>
          <w:color w:val="000000" w:themeColor="text1"/>
        </w:rPr>
        <w:t>4</w:t>
      </w:r>
      <w:r w:rsidR="00280D81" w:rsidRPr="007048BA">
        <w:rPr>
          <w:color w:val="000000" w:themeColor="text1"/>
        </w:rPr>
        <w:t>5</w:t>
      </w:r>
      <w:r w:rsidR="002A71BD" w:rsidRPr="007048BA">
        <w:rPr>
          <w:color w:val="000000" w:themeColor="text1"/>
        </w:rPr>
        <w:t xml:space="preserve"> million </w:t>
      </w:r>
      <w:r w:rsidR="007048BA" w:rsidRPr="007048BA">
        <w:rPr>
          <w:rFonts w:cs="Simplified Arabic"/>
          <w:color w:val="000000" w:themeColor="text1"/>
        </w:rPr>
        <w:t>Israelis</w:t>
      </w:r>
      <w:r w:rsidR="007048BA" w:rsidRPr="007048BA">
        <w:rPr>
          <w:color w:val="000000" w:themeColor="text1"/>
        </w:rPr>
        <w:t xml:space="preserve"> </w:t>
      </w:r>
      <w:r w:rsidR="00782F20" w:rsidRPr="007048BA">
        <w:rPr>
          <w:color w:val="000000" w:themeColor="text1"/>
        </w:rPr>
        <w:t xml:space="preserve">by </w:t>
      </w:r>
      <w:r w:rsidR="002A71BD" w:rsidRPr="007048BA">
        <w:rPr>
          <w:color w:val="000000" w:themeColor="text1"/>
        </w:rPr>
        <w:t xml:space="preserve">the </w:t>
      </w:r>
      <w:r w:rsidR="00782F20" w:rsidRPr="007048BA">
        <w:rPr>
          <w:color w:val="000000" w:themeColor="text1"/>
        </w:rPr>
        <w:t xml:space="preserve">end of </w:t>
      </w:r>
      <w:r w:rsidR="007559FA" w:rsidRPr="007048BA">
        <w:rPr>
          <w:color w:val="000000" w:themeColor="text1"/>
        </w:rPr>
        <w:t>2016</w:t>
      </w:r>
      <w:r w:rsidR="00782F20" w:rsidRPr="007048BA">
        <w:rPr>
          <w:color w:val="000000" w:themeColor="text1"/>
        </w:rPr>
        <w:t xml:space="preserve">. </w:t>
      </w:r>
      <w:r w:rsidR="00FC2C5E" w:rsidRPr="007048BA">
        <w:rPr>
          <w:color w:val="000000" w:themeColor="text1"/>
        </w:rPr>
        <w:t xml:space="preserve">The number of </w:t>
      </w:r>
      <w:r w:rsidR="00122FCB" w:rsidRPr="007048BA">
        <w:rPr>
          <w:color w:val="000000" w:themeColor="text1"/>
        </w:rPr>
        <w:t xml:space="preserve">Palestinians </w:t>
      </w:r>
      <w:r w:rsidR="00FC2C5E" w:rsidRPr="007048BA">
        <w:rPr>
          <w:color w:val="000000" w:themeColor="text1"/>
        </w:rPr>
        <w:t xml:space="preserve">and </w:t>
      </w:r>
      <w:r w:rsidR="007048BA" w:rsidRPr="007048BA">
        <w:rPr>
          <w:rFonts w:cs="Simplified Arabic"/>
          <w:color w:val="000000" w:themeColor="text1"/>
        </w:rPr>
        <w:t>Israelis</w:t>
      </w:r>
      <w:r w:rsidR="007048BA" w:rsidRPr="003C25B4">
        <w:rPr>
          <w:b/>
          <w:bCs/>
          <w:color w:val="000000" w:themeColor="text1"/>
        </w:rPr>
        <w:t xml:space="preserve"> </w:t>
      </w:r>
      <w:r w:rsidR="00FC2C5E" w:rsidRPr="007048BA">
        <w:rPr>
          <w:color w:val="000000" w:themeColor="text1"/>
        </w:rPr>
        <w:t>will be equal</w:t>
      </w:r>
      <w:r w:rsidR="002D779B" w:rsidRPr="007048BA">
        <w:rPr>
          <w:color w:val="000000" w:themeColor="text1"/>
        </w:rPr>
        <w:t xml:space="preserve"> at</w:t>
      </w:r>
      <w:r w:rsidR="00FC2C5E" w:rsidRPr="007048BA">
        <w:rPr>
          <w:color w:val="000000" w:themeColor="text1"/>
        </w:rPr>
        <w:t xml:space="preserve"> </w:t>
      </w:r>
      <w:r w:rsidR="007559FA" w:rsidRPr="007048BA">
        <w:rPr>
          <w:color w:val="000000" w:themeColor="text1"/>
        </w:rPr>
        <w:t>the end of 2017</w:t>
      </w:r>
      <w:r w:rsidR="007C6BBC" w:rsidRPr="007048BA">
        <w:rPr>
          <w:color w:val="000000" w:themeColor="text1"/>
        </w:rPr>
        <w:t xml:space="preserve">. </w:t>
      </w:r>
      <w:r w:rsidR="00782F20" w:rsidRPr="007048BA">
        <w:rPr>
          <w:color w:val="000000" w:themeColor="text1"/>
        </w:rPr>
        <w:t xml:space="preserve"> However, the number of </w:t>
      </w:r>
      <w:r w:rsidR="00122FCB" w:rsidRPr="007048BA">
        <w:rPr>
          <w:color w:val="000000" w:themeColor="text1"/>
        </w:rPr>
        <w:t xml:space="preserve">Palestinians </w:t>
      </w:r>
      <w:r w:rsidR="00782F20" w:rsidRPr="007048BA">
        <w:rPr>
          <w:color w:val="000000" w:themeColor="text1"/>
        </w:rPr>
        <w:t>in historical Palestine will total 7.</w:t>
      </w:r>
      <w:r w:rsidR="0014361F" w:rsidRPr="007048BA">
        <w:rPr>
          <w:color w:val="000000" w:themeColor="text1"/>
        </w:rPr>
        <w:t>1</w:t>
      </w:r>
      <w:r w:rsidR="00CE246A" w:rsidRPr="007048BA">
        <w:rPr>
          <w:color w:val="000000" w:themeColor="text1"/>
        </w:rPr>
        <w:t>2</w:t>
      </w:r>
      <w:r w:rsidR="00782F20" w:rsidRPr="007048BA">
        <w:rPr>
          <w:color w:val="000000" w:themeColor="text1"/>
        </w:rPr>
        <w:t xml:space="preserve"> million compared to 6.</w:t>
      </w:r>
      <w:r w:rsidR="00FC2C5E" w:rsidRPr="007048BA">
        <w:rPr>
          <w:color w:val="000000" w:themeColor="text1"/>
        </w:rPr>
        <w:t>96</w:t>
      </w:r>
      <w:r w:rsidR="00782F20" w:rsidRPr="007048BA">
        <w:rPr>
          <w:color w:val="000000" w:themeColor="text1"/>
        </w:rPr>
        <w:t xml:space="preserve"> </w:t>
      </w:r>
      <w:r w:rsidR="00302434" w:rsidRPr="007048BA">
        <w:rPr>
          <w:color w:val="000000" w:themeColor="text1"/>
        </w:rPr>
        <w:t xml:space="preserve"> million </w:t>
      </w:r>
      <w:r w:rsidR="007048BA" w:rsidRPr="007048BA">
        <w:rPr>
          <w:rFonts w:cs="Simplified Arabic"/>
          <w:color w:val="000000" w:themeColor="text1"/>
        </w:rPr>
        <w:t>Israelis</w:t>
      </w:r>
      <w:r w:rsidR="007048BA" w:rsidRPr="007048BA">
        <w:rPr>
          <w:color w:val="000000" w:themeColor="text1"/>
        </w:rPr>
        <w:t xml:space="preserve"> </w:t>
      </w:r>
      <w:r w:rsidR="00782F20" w:rsidRPr="007048BA">
        <w:rPr>
          <w:color w:val="000000" w:themeColor="text1"/>
        </w:rPr>
        <w:t>by the end of 2020.</w:t>
      </w:r>
      <w:r w:rsidRPr="007048BA">
        <w:rPr>
          <w:rStyle w:val="FootnoteReference"/>
          <w:color w:val="000000" w:themeColor="text1"/>
        </w:rPr>
        <w:footnoteReference w:id="3"/>
      </w:r>
    </w:p>
    <w:p w:rsidR="00FC6A7A" w:rsidRPr="003C25B4" w:rsidRDefault="00FC6A7A" w:rsidP="00CA7FFC">
      <w:pPr>
        <w:jc w:val="both"/>
        <w:rPr>
          <w:color w:val="000000" w:themeColor="text1"/>
        </w:rPr>
      </w:pPr>
    </w:p>
    <w:p w:rsidR="00FC6A7A" w:rsidRPr="003C25B4" w:rsidRDefault="00FC6A7A" w:rsidP="00CA7FFC">
      <w:pPr>
        <w:jc w:val="both"/>
        <w:rPr>
          <w:color w:val="000000" w:themeColor="text1"/>
        </w:rPr>
      </w:pPr>
    </w:p>
    <w:p w:rsidR="00FC6A7A" w:rsidRPr="003C25B4" w:rsidRDefault="00FC6A7A" w:rsidP="00CA7FFC">
      <w:pPr>
        <w:jc w:val="both"/>
        <w:rPr>
          <w:color w:val="000000" w:themeColor="text1"/>
        </w:rPr>
      </w:pPr>
    </w:p>
    <w:p w:rsidR="00FC6A7A" w:rsidRPr="003C25B4" w:rsidRDefault="00FC6A7A" w:rsidP="00CA7FFC">
      <w:pPr>
        <w:jc w:val="both"/>
        <w:rPr>
          <w:color w:val="000000" w:themeColor="text1"/>
        </w:rPr>
      </w:pPr>
    </w:p>
    <w:p w:rsidR="00FC6A7A" w:rsidRPr="003C25B4" w:rsidRDefault="00FC6A7A" w:rsidP="00CA7FFC">
      <w:pPr>
        <w:jc w:val="both"/>
        <w:rPr>
          <w:color w:val="000000" w:themeColor="text1"/>
        </w:rPr>
      </w:pPr>
    </w:p>
    <w:p w:rsidR="00FC6A7A" w:rsidRPr="003C25B4" w:rsidRDefault="00AC2F27" w:rsidP="007048BA">
      <w:pPr>
        <w:jc w:val="center"/>
        <w:rPr>
          <w:rFonts w:ascii="Arial" w:hAnsi="Arial" w:cs="Arial"/>
          <w:b/>
          <w:bCs/>
          <w:color w:val="000000" w:themeColor="text1"/>
          <w:sz w:val="22"/>
          <w:szCs w:val="22"/>
        </w:rPr>
      </w:pPr>
      <w:r w:rsidRPr="003C25B4">
        <w:rPr>
          <w:rFonts w:ascii="Arial" w:hAnsi="Arial" w:cs="Arial"/>
          <w:b/>
          <w:bCs/>
          <w:color w:val="000000" w:themeColor="text1"/>
          <w:sz w:val="22"/>
          <w:szCs w:val="22"/>
        </w:rPr>
        <w:br w:type="page"/>
      </w:r>
      <w:r w:rsidR="00FC6A7A" w:rsidRPr="003C25B4">
        <w:rPr>
          <w:rFonts w:ascii="Arial" w:hAnsi="Arial" w:cs="Arial"/>
          <w:b/>
          <w:bCs/>
          <w:color w:val="000000" w:themeColor="text1"/>
          <w:sz w:val="22"/>
          <w:szCs w:val="22"/>
        </w:rPr>
        <w:lastRenderedPageBreak/>
        <w:t xml:space="preserve">Projected Population </w:t>
      </w:r>
      <w:r w:rsidR="00B0168A" w:rsidRPr="003C25B4">
        <w:rPr>
          <w:rFonts w:ascii="Arial" w:hAnsi="Arial" w:cs="Arial"/>
          <w:b/>
          <w:bCs/>
          <w:color w:val="000000" w:themeColor="text1"/>
          <w:sz w:val="22"/>
          <w:szCs w:val="22"/>
        </w:rPr>
        <w:t>o</w:t>
      </w:r>
      <w:r w:rsidR="00FC6A7A" w:rsidRPr="003C25B4">
        <w:rPr>
          <w:rFonts w:ascii="Arial" w:hAnsi="Arial" w:cs="Arial"/>
          <w:b/>
          <w:bCs/>
          <w:color w:val="000000" w:themeColor="text1"/>
          <w:sz w:val="22"/>
          <w:szCs w:val="22"/>
        </w:rPr>
        <w:t xml:space="preserve">f </w:t>
      </w:r>
      <w:r w:rsidR="00122FCB">
        <w:rPr>
          <w:rFonts w:ascii="Arial" w:hAnsi="Arial" w:cs="Arial"/>
          <w:b/>
          <w:bCs/>
          <w:color w:val="000000" w:themeColor="text1"/>
          <w:sz w:val="22"/>
          <w:szCs w:val="22"/>
        </w:rPr>
        <w:t>Palestinian</w:t>
      </w:r>
      <w:r w:rsidR="00122FCB" w:rsidRPr="003C25B4">
        <w:rPr>
          <w:rFonts w:ascii="Arial" w:hAnsi="Arial" w:cs="Arial"/>
          <w:b/>
          <w:bCs/>
          <w:color w:val="000000" w:themeColor="text1"/>
          <w:sz w:val="22"/>
          <w:szCs w:val="22"/>
        </w:rPr>
        <w:t xml:space="preserve">s </w:t>
      </w:r>
      <w:r w:rsidR="00FC6A7A" w:rsidRPr="003C25B4">
        <w:rPr>
          <w:rFonts w:ascii="Arial" w:hAnsi="Arial" w:cs="Arial"/>
          <w:b/>
          <w:bCs/>
          <w:color w:val="000000" w:themeColor="text1"/>
          <w:sz w:val="22"/>
          <w:szCs w:val="22"/>
        </w:rPr>
        <w:t xml:space="preserve">and </w:t>
      </w:r>
      <w:r w:rsidR="007048BA" w:rsidRPr="007048BA">
        <w:rPr>
          <w:rFonts w:ascii="Arial" w:hAnsi="Arial" w:cs="Arial"/>
          <w:b/>
          <w:bCs/>
          <w:color w:val="000000" w:themeColor="text1"/>
          <w:sz w:val="22"/>
          <w:szCs w:val="22"/>
        </w:rPr>
        <w:t>Israelis</w:t>
      </w:r>
      <w:r w:rsidR="007048BA" w:rsidRPr="003C25B4">
        <w:rPr>
          <w:b/>
          <w:bCs/>
          <w:color w:val="000000" w:themeColor="text1"/>
        </w:rPr>
        <w:t xml:space="preserve"> </w:t>
      </w:r>
      <w:r w:rsidR="00FC6A7A" w:rsidRPr="003C25B4">
        <w:rPr>
          <w:rFonts w:ascii="Arial" w:hAnsi="Arial" w:cs="Arial"/>
          <w:b/>
          <w:bCs/>
          <w:color w:val="000000" w:themeColor="text1"/>
          <w:sz w:val="22"/>
          <w:szCs w:val="22"/>
        </w:rPr>
        <w:t>in Historic Palestine</w:t>
      </w:r>
      <w:r w:rsidR="00585C33" w:rsidRPr="003C25B4">
        <w:rPr>
          <w:rFonts w:ascii="Arial" w:hAnsi="Arial" w:cs="Arial"/>
          <w:b/>
          <w:bCs/>
          <w:color w:val="000000" w:themeColor="text1"/>
          <w:sz w:val="22"/>
          <w:szCs w:val="22"/>
        </w:rPr>
        <w:t>,</w:t>
      </w:r>
      <w:r w:rsidR="00FC6A7A" w:rsidRPr="003C25B4">
        <w:rPr>
          <w:rFonts w:ascii="Arial" w:hAnsi="Arial" w:cs="Arial"/>
          <w:b/>
          <w:bCs/>
          <w:color w:val="000000" w:themeColor="text1"/>
          <w:sz w:val="22"/>
          <w:szCs w:val="22"/>
        </w:rPr>
        <w:t xml:space="preserve"> Selected Years</w:t>
      </w:r>
    </w:p>
    <w:p w:rsidR="008A47DE" w:rsidRPr="003C25B4" w:rsidRDefault="008A47DE" w:rsidP="008A47DE">
      <w:pPr>
        <w:jc w:val="center"/>
        <w:rPr>
          <w:color w:val="000000" w:themeColor="text1"/>
          <w:sz w:val="2"/>
          <w:szCs w:val="2"/>
        </w:rPr>
      </w:pPr>
    </w:p>
    <w:tbl>
      <w:tblPr>
        <w:tblStyle w:val="TableGrid"/>
        <w:tblW w:w="0" w:type="auto"/>
        <w:tblInd w:w="250" w:type="dxa"/>
        <w:tblLook w:val="04A0"/>
      </w:tblPr>
      <w:tblGrid>
        <w:gridCol w:w="8930"/>
      </w:tblGrid>
      <w:tr w:rsidR="00176A1C" w:rsidRPr="003C25B4" w:rsidTr="00176A1C">
        <w:tc>
          <w:tcPr>
            <w:tcW w:w="8930" w:type="dxa"/>
          </w:tcPr>
          <w:p w:rsidR="00176A1C" w:rsidRPr="003C25B4" w:rsidRDefault="00176A1C" w:rsidP="00176A1C">
            <w:pPr>
              <w:rPr>
                <w:color w:val="000000" w:themeColor="text1"/>
              </w:rPr>
            </w:pPr>
            <w:r w:rsidRPr="003C25B4">
              <w:rPr>
                <w:noProof/>
                <w:color w:val="000000" w:themeColor="text1"/>
              </w:rPr>
              <w:drawing>
                <wp:inline distT="0" distB="0" distL="0" distR="0">
                  <wp:extent cx="5505450" cy="2762250"/>
                  <wp:effectExtent l="0" t="0" r="0" b="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CA7FFC" w:rsidRPr="003C25B4" w:rsidRDefault="00CA7FFC" w:rsidP="008A47DE">
      <w:pPr>
        <w:jc w:val="center"/>
        <w:rPr>
          <w:color w:val="000000" w:themeColor="text1"/>
          <w:sz w:val="20"/>
          <w:szCs w:val="20"/>
          <w:rtl/>
        </w:rPr>
      </w:pPr>
    </w:p>
    <w:p w:rsidR="00CA7FFC" w:rsidRPr="003C25B4" w:rsidRDefault="00585C33" w:rsidP="00585C33">
      <w:pPr>
        <w:jc w:val="both"/>
        <w:rPr>
          <w:b/>
          <w:bCs/>
          <w:color w:val="000000" w:themeColor="text1"/>
        </w:rPr>
      </w:pPr>
      <w:r w:rsidRPr="003C25B4">
        <w:rPr>
          <w:b/>
          <w:bCs/>
          <w:color w:val="000000" w:themeColor="text1"/>
        </w:rPr>
        <w:t>2</w:t>
      </w:r>
      <w:r w:rsidR="00CA7FFC" w:rsidRPr="003C25B4">
        <w:rPr>
          <w:b/>
          <w:bCs/>
          <w:color w:val="000000" w:themeColor="text1"/>
        </w:rPr>
        <w:t xml:space="preserve">.3 Demographic </w:t>
      </w:r>
      <w:r w:rsidRPr="003C25B4">
        <w:rPr>
          <w:b/>
          <w:bCs/>
          <w:color w:val="000000" w:themeColor="text1"/>
        </w:rPr>
        <w:t>A</w:t>
      </w:r>
      <w:r w:rsidR="00CA7FFC" w:rsidRPr="003C25B4">
        <w:rPr>
          <w:b/>
          <w:bCs/>
          <w:color w:val="000000" w:themeColor="text1"/>
        </w:rPr>
        <w:t xml:space="preserve">spects of Palestinians in Diaspora and </w:t>
      </w:r>
      <w:r w:rsidR="00BA0065">
        <w:rPr>
          <w:b/>
          <w:bCs/>
          <w:color w:val="000000" w:themeColor="text1"/>
        </w:rPr>
        <w:t xml:space="preserve">1948 Territory </w:t>
      </w:r>
    </w:p>
    <w:p w:rsidR="00585C33" w:rsidRPr="003C25B4" w:rsidRDefault="00585C33" w:rsidP="00585C33">
      <w:pPr>
        <w:jc w:val="both"/>
        <w:rPr>
          <w:b/>
          <w:bCs/>
          <w:color w:val="000000" w:themeColor="text1"/>
          <w:sz w:val="20"/>
          <w:szCs w:val="20"/>
        </w:rPr>
      </w:pPr>
    </w:p>
    <w:p w:rsidR="00CA7FFC" w:rsidRPr="003C25B4" w:rsidRDefault="00CA7FFC" w:rsidP="0014124D">
      <w:pPr>
        <w:numPr>
          <w:ilvl w:val="0"/>
          <w:numId w:val="6"/>
        </w:numPr>
        <w:ind w:left="357" w:hanging="357"/>
        <w:rPr>
          <w:rFonts w:cs="Simplified Arabic"/>
          <w:b/>
          <w:bCs/>
          <w:noProof/>
          <w:color w:val="000000" w:themeColor="text1"/>
        </w:rPr>
      </w:pPr>
      <w:r w:rsidRPr="003C25B4">
        <w:rPr>
          <w:rFonts w:cs="Simplified Arabic"/>
          <w:b/>
          <w:bCs/>
          <w:noProof/>
          <w:color w:val="000000" w:themeColor="text1"/>
        </w:rPr>
        <w:t>Palestinians in Jordan</w:t>
      </w:r>
    </w:p>
    <w:p w:rsidR="00CA7FFC" w:rsidRPr="003C25B4" w:rsidRDefault="00CA7FFC" w:rsidP="00013EF4">
      <w:pPr>
        <w:jc w:val="both"/>
        <w:rPr>
          <w:color w:val="000000" w:themeColor="text1"/>
        </w:rPr>
      </w:pPr>
      <w:r w:rsidRPr="003C25B4">
        <w:rPr>
          <w:color w:val="000000" w:themeColor="text1"/>
        </w:rPr>
        <w:t>Data indicate that the</w:t>
      </w:r>
      <w:r w:rsidR="00B300D3" w:rsidRPr="003C25B4">
        <w:rPr>
          <w:color w:val="000000" w:themeColor="text1"/>
        </w:rPr>
        <w:t xml:space="preserve"> size of </w:t>
      </w:r>
      <w:r w:rsidRPr="003C25B4">
        <w:rPr>
          <w:color w:val="000000" w:themeColor="text1"/>
        </w:rPr>
        <w:t>Palestinian household</w:t>
      </w:r>
      <w:r w:rsidR="00B300D3" w:rsidRPr="003C25B4">
        <w:rPr>
          <w:color w:val="000000" w:themeColor="text1"/>
        </w:rPr>
        <w:t>s</w:t>
      </w:r>
      <w:r w:rsidRPr="003C25B4">
        <w:rPr>
          <w:color w:val="000000" w:themeColor="text1"/>
        </w:rPr>
        <w:t xml:space="preserve"> is </w:t>
      </w:r>
      <w:r w:rsidR="001820FA" w:rsidRPr="003C25B4">
        <w:rPr>
          <w:rFonts w:hint="cs"/>
          <w:color w:val="000000" w:themeColor="text1"/>
          <w:rtl/>
        </w:rPr>
        <w:t>4.8</w:t>
      </w:r>
      <w:r w:rsidRPr="003C25B4">
        <w:rPr>
          <w:color w:val="000000" w:themeColor="text1"/>
        </w:rPr>
        <w:t xml:space="preserve"> persons and the annual </w:t>
      </w:r>
      <w:r w:rsidR="00585C33" w:rsidRPr="003C25B4">
        <w:rPr>
          <w:color w:val="000000" w:themeColor="text1"/>
        </w:rPr>
        <w:t>growth</w:t>
      </w:r>
      <w:r w:rsidRPr="003C25B4">
        <w:rPr>
          <w:color w:val="000000" w:themeColor="text1"/>
        </w:rPr>
        <w:t xml:space="preserve"> rate is 2.</w:t>
      </w:r>
      <w:r w:rsidR="00ED297B" w:rsidRPr="003C25B4">
        <w:rPr>
          <w:color w:val="000000" w:themeColor="text1"/>
        </w:rPr>
        <w:t>2</w:t>
      </w:r>
      <w:r w:rsidRPr="003C25B4">
        <w:rPr>
          <w:color w:val="000000" w:themeColor="text1"/>
        </w:rPr>
        <w:t>%.</w:t>
      </w:r>
      <w:r w:rsidR="00006BB6" w:rsidRPr="003C25B4">
        <w:rPr>
          <w:color w:val="000000" w:themeColor="text1"/>
        </w:rPr>
        <w:t xml:space="preserve">  </w:t>
      </w:r>
      <w:r w:rsidRPr="003C25B4">
        <w:rPr>
          <w:color w:val="000000" w:themeColor="text1"/>
        </w:rPr>
        <w:t xml:space="preserve">The average fertility of </w:t>
      </w:r>
      <w:r w:rsidR="00585C33" w:rsidRPr="003C25B4">
        <w:rPr>
          <w:color w:val="000000" w:themeColor="text1"/>
        </w:rPr>
        <w:t>Palestinian</w:t>
      </w:r>
      <w:r w:rsidRPr="003C25B4">
        <w:rPr>
          <w:color w:val="000000" w:themeColor="text1"/>
        </w:rPr>
        <w:t xml:space="preserve"> women in Jordan is around 3.</w:t>
      </w:r>
      <w:r w:rsidR="001820FA" w:rsidRPr="003C25B4">
        <w:rPr>
          <w:rFonts w:hint="cs"/>
          <w:color w:val="000000" w:themeColor="text1"/>
          <w:rtl/>
        </w:rPr>
        <w:t>3</w:t>
      </w:r>
      <w:r w:rsidRPr="003C25B4">
        <w:rPr>
          <w:color w:val="000000" w:themeColor="text1"/>
        </w:rPr>
        <w:t xml:space="preserve"> births per woman with a crude birth rate of </w:t>
      </w:r>
      <w:r w:rsidR="001820FA" w:rsidRPr="003C25B4">
        <w:rPr>
          <w:rFonts w:hint="cs"/>
          <w:color w:val="000000" w:themeColor="text1"/>
          <w:rtl/>
        </w:rPr>
        <w:t>29.2</w:t>
      </w:r>
      <w:r w:rsidRPr="003C25B4">
        <w:rPr>
          <w:color w:val="000000" w:themeColor="text1"/>
        </w:rPr>
        <w:t xml:space="preserve"> births per </w:t>
      </w:r>
      <w:r w:rsidR="003D7AE9" w:rsidRPr="003C25B4">
        <w:rPr>
          <w:color w:val="000000" w:themeColor="text1"/>
        </w:rPr>
        <w:t>1000</w:t>
      </w:r>
      <w:r w:rsidRPr="003C25B4">
        <w:rPr>
          <w:color w:val="000000" w:themeColor="text1"/>
        </w:rPr>
        <w:t xml:space="preserve">.  The infant mortality rate in Palestinian refugee camps in Jordan </w:t>
      </w:r>
      <w:r w:rsidR="00693BCD" w:rsidRPr="003C25B4">
        <w:rPr>
          <w:color w:val="000000" w:themeColor="text1"/>
        </w:rPr>
        <w:t>wa</w:t>
      </w:r>
      <w:r w:rsidRPr="003C25B4">
        <w:rPr>
          <w:color w:val="000000" w:themeColor="text1"/>
        </w:rPr>
        <w:t xml:space="preserve">s </w:t>
      </w:r>
      <w:r w:rsidR="001820FA" w:rsidRPr="003C25B4">
        <w:rPr>
          <w:rFonts w:hint="cs"/>
          <w:color w:val="000000" w:themeColor="text1"/>
          <w:rtl/>
        </w:rPr>
        <w:t>22.6</w:t>
      </w:r>
      <w:r w:rsidRPr="003C25B4">
        <w:rPr>
          <w:color w:val="000000" w:themeColor="text1"/>
        </w:rPr>
        <w:t xml:space="preserve"> deaths per </w:t>
      </w:r>
      <w:r w:rsidR="003D7AE9" w:rsidRPr="003C25B4">
        <w:rPr>
          <w:color w:val="000000" w:themeColor="text1"/>
        </w:rPr>
        <w:t>1000</w:t>
      </w:r>
      <w:r w:rsidRPr="003C25B4">
        <w:rPr>
          <w:color w:val="000000" w:themeColor="text1"/>
        </w:rPr>
        <w:t xml:space="preserve"> live births</w:t>
      </w:r>
      <w:r w:rsidR="00ED297B" w:rsidRPr="003C25B4">
        <w:rPr>
          <w:color w:val="000000" w:themeColor="text1"/>
        </w:rPr>
        <w:t xml:space="preserve"> in </w:t>
      </w:r>
      <w:r w:rsidR="001820FA" w:rsidRPr="003C25B4">
        <w:rPr>
          <w:rFonts w:hint="cs"/>
          <w:color w:val="000000" w:themeColor="text1"/>
          <w:rtl/>
        </w:rPr>
        <w:t>2010</w:t>
      </w:r>
      <w:r w:rsidRPr="003C25B4">
        <w:rPr>
          <w:color w:val="000000" w:themeColor="text1"/>
        </w:rPr>
        <w:t xml:space="preserve">, while the mortality rate of children up to five years of age </w:t>
      </w:r>
      <w:r w:rsidR="00693BCD" w:rsidRPr="003C25B4">
        <w:rPr>
          <w:color w:val="000000" w:themeColor="text1"/>
        </w:rPr>
        <w:t>wa</w:t>
      </w:r>
      <w:r w:rsidRPr="003C25B4">
        <w:rPr>
          <w:color w:val="000000" w:themeColor="text1"/>
        </w:rPr>
        <w:t xml:space="preserve">s 25.7 deaths per </w:t>
      </w:r>
      <w:r w:rsidR="003D7AE9" w:rsidRPr="003C25B4">
        <w:rPr>
          <w:color w:val="000000" w:themeColor="text1"/>
        </w:rPr>
        <w:t>1000</w:t>
      </w:r>
      <w:r w:rsidRPr="003C25B4">
        <w:rPr>
          <w:color w:val="000000" w:themeColor="text1"/>
        </w:rPr>
        <w:t xml:space="preserve"> live births in 2010.</w:t>
      </w:r>
      <w:r w:rsidRPr="003C25B4">
        <w:rPr>
          <w:rStyle w:val="FootnoteReference"/>
          <w:color w:val="000000" w:themeColor="text1"/>
        </w:rPr>
        <w:footnoteReference w:id="4"/>
      </w:r>
      <w:r w:rsidRPr="003C25B4">
        <w:rPr>
          <w:color w:val="000000" w:themeColor="text1"/>
        </w:rPr>
        <w:t xml:space="preserve">  </w:t>
      </w:r>
    </w:p>
    <w:p w:rsidR="004D66E1" w:rsidRPr="003C25B4" w:rsidRDefault="004D66E1" w:rsidP="00013EF4">
      <w:pPr>
        <w:jc w:val="both"/>
        <w:rPr>
          <w:color w:val="000000" w:themeColor="text1"/>
          <w:sz w:val="20"/>
          <w:szCs w:val="20"/>
        </w:rPr>
      </w:pPr>
    </w:p>
    <w:p w:rsidR="004D66E1" w:rsidRPr="003C25B4" w:rsidRDefault="004D66E1" w:rsidP="00F3150A">
      <w:pPr>
        <w:jc w:val="both"/>
        <w:rPr>
          <w:color w:val="000000" w:themeColor="text1"/>
        </w:rPr>
      </w:pPr>
      <w:r w:rsidRPr="003C25B4">
        <w:rPr>
          <w:color w:val="000000" w:themeColor="text1"/>
        </w:rPr>
        <w:t xml:space="preserve">The socio-economic conditions of the Jordan's Palestinian camp refugees study 2011, which </w:t>
      </w:r>
      <w:r w:rsidR="00F3150A">
        <w:rPr>
          <w:color w:val="000000" w:themeColor="text1"/>
        </w:rPr>
        <w:t xml:space="preserve">was </w:t>
      </w:r>
      <w:r w:rsidRPr="003C25B4">
        <w:rPr>
          <w:color w:val="000000" w:themeColor="text1"/>
        </w:rPr>
        <w:t xml:space="preserve">prepared by FAFO </w:t>
      </w:r>
      <w:r w:rsidR="00F3150A" w:rsidRPr="003C25B4">
        <w:rPr>
          <w:color w:val="000000" w:themeColor="text1"/>
        </w:rPr>
        <w:t>show</w:t>
      </w:r>
      <w:r w:rsidR="00F3150A">
        <w:rPr>
          <w:color w:val="000000" w:themeColor="text1"/>
        </w:rPr>
        <w:t>ed</w:t>
      </w:r>
      <w:r w:rsidR="00F3150A" w:rsidRPr="003C25B4">
        <w:rPr>
          <w:color w:val="000000" w:themeColor="text1"/>
        </w:rPr>
        <w:t xml:space="preserve"> </w:t>
      </w:r>
      <w:r w:rsidRPr="003C25B4">
        <w:rPr>
          <w:color w:val="000000" w:themeColor="text1"/>
        </w:rPr>
        <w:t xml:space="preserve">that 39.9% of persons in the </w:t>
      </w:r>
      <w:r w:rsidR="001C6985" w:rsidRPr="003C25B4">
        <w:rPr>
          <w:color w:val="000000" w:themeColor="text1"/>
        </w:rPr>
        <w:t>Palestinian</w:t>
      </w:r>
      <w:r w:rsidRPr="003C25B4">
        <w:rPr>
          <w:color w:val="000000" w:themeColor="text1"/>
        </w:rPr>
        <w:t xml:space="preserve"> camp refugees in Jordan aged under 15 year old, while the percentage of </w:t>
      </w:r>
      <w:r w:rsidR="00F3150A">
        <w:rPr>
          <w:color w:val="000000" w:themeColor="text1"/>
        </w:rPr>
        <w:t xml:space="preserve">the </w:t>
      </w:r>
      <w:r w:rsidRPr="003C25B4">
        <w:rPr>
          <w:color w:val="000000" w:themeColor="text1"/>
        </w:rPr>
        <w:t>elderly (65 years and over) was 4.3%, and the average of household size was 5.1 persons.</w:t>
      </w:r>
      <w:r w:rsidRPr="003C25B4">
        <w:rPr>
          <w:rStyle w:val="FootnoteReference"/>
          <w:color w:val="000000" w:themeColor="text1"/>
        </w:rPr>
        <w:footnoteReference w:id="5"/>
      </w:r>
    </w:p>
    <w:p w:rsidR="004D66E1" w:rsidRPr="003C25B4" w:rsidRDefault="004D66E1" w:rsidP="004D66E1">
      <w:pPr>
        <w:jc w:val="both"/>
        <w:rPr>
          <w:color w:val="000000" w:themeColor="text1"/>
          <w:sz w:val="20"/>
          <w:szCs w:val="20"/>
        </w:rPr>
      </w:pPr>
    </w:p>
    <w:p w:rsidR="00CA7FFC" w:rsidRPr="003C25B4" w:rsidRDefault="00CA7FFC" w:rsidP="0014124D">
      <w:pPr>
        <w:numPr>
          <w:ilvl w:val="0"/>
          <w:numId w:val="6"/>
        </w:numPr>
        <w:ind w:left="357" w:hanging="357"/>
        <w:rPr>
          <w:rFonts w:cs="Simplified Arabic"/>
          <w:b/>
          <w:bCs/>
          <w:noProof/>
          <w:color w:val="000000" w:themeColor="text1"/>
        </w:rPr>
      </w:pPr>
      <w:r w:rsidRPr="003C25B4">
        <w:rPr>
          <w:rFonts w:cs="Simplified Arabic"/>
          <w:b/>
          <w:bCs/>
          <w:noProof/>
          <w:color w:val="000000" w:themeColor="text1"/>
        </w:rPr>
        <w:t xml:space="preserve">Palestinians in Syria </w:t>
      </w:r>
    </w:p>
    <w:p w:rsidR="00CA7FFC" w:rsidRPr="003C25B4" w:rsidRDefault="00CA7FFC" w:rsidP="002474B4">
      <w:pPr>
        <w:jc w:val="both"/>
        <w:rPr>
          <w:color w:val="000000" w:themeColor="text1"/>
        </w:rPr>
      </w:pPr>
      <w:r w:rsidRPr="003C25B4">
        <w:rPr>
          <w:color w:val="000000" w:themeColor="text1"/>
        </w:rPr>
        <w:t xml:space="preserve">The </w:t>
      </w:r>
      <w:r w:rsidR="00B300D3" w:rsidRPr="003C25B4">
        <w:rPr>
          <w:color w:val="000000" w:themeColor="text1"/>
        </w:rPr>
        <w:t xml:space="preserve">data </w:t>
      </w:r>
      <w:r w:rsidRPr="003C25B4">
        <w:rPr>
          <w:color w:val="000000" w:themeColor="text1"/>
        </w:rPr>
        <w:t xml:space="preserve">available on Palestinians living in Syria showed that 33.1% of the population were </w:t>
      </w:r>
      <w:r w:rsidR="00B300D3" w:rsidRPr="003C25B4">
        <w:rPr>
          <w:color w:val="000000" w:themeColor="text1"/>
        </w:rPr>
        <w:t xml:space="preserve">below </w:t>
      </w:r>
      <w:r w:rsidR="00693BCD" w:rsidRPr="003C25B4">
        <w:rPr>
          <w:color w:val="000000" w:themeColor="text1"/>
        </w:rPr>
        <w:t>the</w:t>
      </w:r>
      <w:r w:rsidR="00B300D3" w:rsidRPr="003C25B4">
        <w:rPr>
          <w:color w:val="000000" w:themeColor="text1"/>
        </w:rPr>
        <w:t xml:space="preserve"> </w:t>
      </w:r>
      <w:r w:rsidR="00006BB6" w:rsidRPr="003C25B4">
        <w:rPr>
          <w:color w:val="000000" w:themeColor="text1"/>
        </w:rPr>
        <w:t>age</w:t>
      </w:r>
      <w:r w:rsidR="00693BCD" w:rsidRPr="003C25B4">
        <w:rPr>
          <w:color w:val="000000" w:themeColor="text1"/>
        </w:rPr>
        <w:t xml:space="preserve"> of </w:t>
      </w:r>
      <w:r w:rsidR="00006BB6" w:rsidRPr="003C25B4">
        <w:rPr>
          <w:color w:val="000000" w:themeColor="text1"/>
        </w:rPr>
        <w:t xml:space="preserve">15 </w:t>
      </w:r>
      <w:r w:rsidRPr="003C25B4">
        <w:rPr>
          <w:color w:val="000000" w:themeColor="text1"/>
        </w:rPr>
        <w:t xml:space="preserve">while 4.4% were aged 65 years and </w:t>
      </w:r>
      <w:r w:rsidR="00302434" w:rsidRPr="003C25B4">
        <w:rPr>
          <w:color w:val="000000" w:themeColor="text1"/>
        </w:rPr>
        <w:t>over</w:t>
      </w:r>
      <w:r w:rsidR="0037086A" w:rsidRPr="003C25B4">
        <w:rPr>
          <w:color w:val="000000" w:themeColor="text1"/>
        </w:rPr>
        <w:t xml:space="preserve"> in 2009</w:t>
      </w:r>
      <w:r w:rsidRPr="003C25B4">
        <w:rPr>
          <w:color w:val="000000" w:themeColor="text1"/>
        </w:rPr>
        <w:t>.</w:t>
      </w:r>
      <w:r w:rsidRPr="003C25B4">
        <w:rPr>
          <w:rStyle w:val="FootnoteReference"/>
          <w:color w:val="000000" w:themeColor="text1"/>
        </w:rPr>
        <w:footnoteReference w:id="6"/>
      </w:r>
      <w:r w:rsidRPr="003C25B4">
        <w:rPr>
          <w:color w:val="000000" w:themeColor="text1"/>
        </w:rPr>
        <w:t xml:space="preserve">  Data also indicate</w:t>
      </w:r>
      <w:r w:rsidR="00F3150A">
        <w:rPr>
          <w:color w:val="000000" w:themeColor="text1"/>
        </w:rPr>
        <w:t>d</w:t>
      </w:r>
      <w:r w:rsidRPr="003C25B4">
        <w:rPr>
          <w:color w:val="000000" w:themeColor="text1"/>
        </w:rPr>
        <w:t xml:space="preserve"> that the </w:t>
      </w:r>
      <w:r w:rsidR="00693BCD" w:rsidRPr="003C25B4">
        <w:rPr>
          <w:color w:val="000000" w:themeColor="text1"/>
        </w:rPr>
        <w:t xml:space="preserve">size of a </w:t>
      </w:r>
      <w:r w:rsidRPr="003C25B4">
        <w:rPr>
          <w:color w:val="000000" w:themeColor="text1"/>
        </w:rPr>
        <w:t>Palestinian household was 4.1 individuals in 2010 and population growth was 1.6</w:t>
      </w:r>
      <w:r w:rsidR="00172455" w:rsidRPr="003C25B4">
        <w:rPr>
          <w:color w:val="000000" w:themeColor="text1"/>
        </w:rPr>
        <w:t>%</w:t>
      </w:r>
      <w:r w:rsidRPr="003C25B4">
        <w:rPr>
          <w:color w:val="000000" w:themeColor="text1"/>
        </w:rPr>
        <w:t xml:space="preserve"> for the same year. The total fertility in 2010 of Palestinians in Syria was 2.5 births for each woman and the crude birth rate was 29.2 per </w:t>
      </w:r>
      <w:r w:rsidR="003D7AE9" w:rsidRPr="003C25B4">
        <w:rPr>
          <w:color w:val="000000" w:themeColor="text1"/>
        </w:rPr>
        <w:t>1000</w:t>
      </w:r>
      <w:r w:rsidRPr="003C25B4">
        <w:rPr>
          <w:color w:val="000000" w:themeColor="text1"/>
        </w:rPr>
        <w:t xml:space="preserve"> of total population. The infant mortality was 28.2 deaths per </w:t>
      </w:r>
      <w:r w:rsidR="003D7AE9" w:rsidRPr="003C25B4">
        <w:rPr>
          <w:color w:val="000000" w:themeColor="text1"/>
        </w:rPr>
        <w:t>1000</w:t>
      </w:r>
      <w:r w:rsidRPr="003C25B4">
        <w:rPr>
          <w:color w:val="000000" w:themeColor="text1"/>
        </w:rPr>
        <w:t xml:space="preserve"> live births and the mortality rate among children below five years of age was 31.5 deaths per </w:t>
      </w:r>
      <w:r w:rsidR="003D7AE9" w:rsidRPr="003C25B4">
        <w:rPr>
          <w:color w:val="000000" w:themeColor="text1"/>
        </w:rPr>
        <w:t>1000</w:t>
      </w:r>
      <w:r w:rsidRPr="003C25B4">
        <w:rPr>
          <w:color w:val="000000" w:themeColor="text1"/>
        </w:rPr>
        <w:t xml:space="preserve"> births.</w:t>
      </w:r>
      <w:r w:rsidRPr="003C25B4">
        <w:rPr>
          <w:rStyle w:val="FootnoteReference"/>
          <w:color w:val="000000" w:themeColor="text1"/>
        </w:rPr>
        <w:footnoteReference w:id="7"/>
      </w:r>
      <w:r w:rsidRPr="003C25B4">
        <w:rPr>
          <w:color w:val="000000" w:themeColor="text1"/>
        </w:rPr>
        <w:t xml:space="preserve"> </w:t>
      </w:r>
    </w:p>
    <w:p w:rsidR="004866DC" w:rsidRPr="003C25B4" w:rsidRDefault="004866DC" w:rsidP="00CA7FFC">
      <w:pPr>
        <w:jc w:val="both"/>
        <w:rPr>
          <w:color w:val="000000" w:themeColor="text1"/>
          <w:sz w:val="20"/>
          <w:szCs w:val="20"/>
        </w:rPr>
      </w:pPr>
    </w:p>
    <w:p w:rsidR="00CA7FFC" w:rsidRPr="003C25B4" w:rsidRDefault="00CA7FFC" w:rsidP="006827AE">
      <w:pPr>
        <w:jc w:val="both"/>
        <w:rPr>
          <w:b/>
          <w:bCs/>
          <w:color w:val="000000" w:themeColor="text1"/>
        </w:rPr>
      </w:pPr>
      <w:r w:rsidRPr="003C25B4">
        <w:rPr>
          <w:color w:val="000000" w:themeColor="text1"/>
        </w:rPr>
        <w:t xml:space="preserve">In 2006, the Palestinian population aged 15 years and </w:t>
      </w:r>
      <w:r w:rsidR="00302434" w:rsidRPr="003C25B4">
        <w:rPr>
          <w:color w:val="000000" w:themeColor="text1"/>
        </w:rPr>
        <w:t>over</w:t>
      </w:r>
      <w:r w:rsidRPr="003C25B4">
        <w:rPr>
          <w:color w:val="000000" w:themeColor="text1"/>
        </w:rPr>
        <w:t xml:space="preserve"> in Syria, 48.3% of males were unmarried and 40.8% of females. The highest percentage of unmarried individuals was in the 15-19 age group: 100% of males and 92.7% of females. </w:t>
      </w:r>
      <w:r w:rsidR="006827AE" w:rsidRPr="003C25B4">
        <w:rPr>
          <w:color w:val="000000" w:themeColor="text1"/>
        </w:rPr>
        <w:t>Widow</w:t>
      </w:r>
      <w:r w:rsidR="006827AE">
        <w:rPr>
          <w:color w:val="000000" w:themeColor="text1"/>
        </w:rPr>
        <w:t>ed individuals</w:t>
      </w:r>
      <w:r w:rsidR="006827AE" w:rsidRPr="003C25B4">
        <w:rPr>
          <w:color w:val="000000" w:themeColor="text1"/>
        </w:rPr>
        <w:t xml:space="preserve"> </w:t>
      </w:r>
      <w:r w:rsidRPr="003C25B4">
        <w:rPr>
          <w:color w:val="000000" w:themeColor="text1"/>
        </w:rPr>
        <w:t xml:space="preserve">in the Palestinian population living in Syria </w:t>
      </w:r>
      <w:r w:rsidR="00693BCD" w:rsidRPr="003C25B4">
        <w:rPr>
          <w:color w:val="000000" w:themeColor="text1"/>
        </w:rPr>
        <w:t xml:space="preserve">made up </w:t>
      </w:r>
      <w:r w:rsidRPr="003C25B4">
        <w:rPr>
          <w:color w:val="000000" w:themeColor="text1"/>
        </w:rPr>
        <w:t xml:space="preserve">4.2% </w:t>
      </w:r>
      <w:r w:rsidR="00693BCD" w:rsidRPr="003C25B4">
        <w:rPr>
          <w:color w:val="000000" w:themeColor="text1"/>
        </w:rPr>
        <w:t xml:space="preserve">of </w:t>
      </w:r>
      <w:r w:rsidR="006827AE">
        <w:rPr>
          <w:color w:val="000000" w:themeColor="text1"/>
        </w:rPr>
        <w:t xml:space="preserve">widowed </w:t>
      </w:r>
      <w:r w:rsidR="00FF173E" w:rsidRPr="003C25B4">
        <w:rPr>
          <w:color w:val="000000" w:themeColor="text1"/>
        </w:rPr>
        <w:t xml:space="preserve">females </w:t>
      </w:r>
      <w:r w:rsidRPr="003C25B4">
        <w:rPr>
          <w:color w:val="000000" w:themeColor="text1"/>
        </w:rPr>
        <w:t>compared to 0.5</w:t>
      </w:r>
      <w:r w:rsidR="004866DC" w:rsidRPr="003C25B4">
        <w:rPr>
          <w:color w:val="000000" w:themeColor="text1"/>
        </w:rPr>
        <w:t>%</w:t>
      </w:r>
      <w:r w:rsidRPr="003C25B4">
        <w:rPr>
          <w:color w:val="000000" w:themeColor="text1"/>
        </w:rPr>
        <w:t xml:space="preserve"> </w:t>
      </w:r>
      <w:r w:rsidR="00FF173E" w:rsidRPr="003C25B4">
        <w:rPr>
          <w:color w:val="000000" w:themeColor="text1"/>
        </w:rPr>
        <w:t>of</w:t>
      </w:r>
      <w:r w:rsidR="006827AE">
        <w:rPr>
          <w:color w:val="000000" w:themeColor="text1"/>
        </w:rPr>
        <w:t xml:space="preserve"> widowed</w:t>
      </w:r>
      <w:r w:rsidR="00FF173E" w:rsidRPr="003C25B4">
        <w:rPr>
          <w:color w:val="000000" w:themeColor="text1"/>
        </w:rPr>
        <w:t xml:space="preserve"> males</w:t>
      </w:r>
      <w:r w:rsidRPr="003C25B4">
        <w:rPr>
          <w:b/>
          <w:bCs/>
          <w:color w:val="000000" w:themeColor="text1"/>
        </w:rPr>
        <w:t>.</w:t>
      </w:r>
      <w:r w:rsidR="00431554" w:rsidRPr="003C25B4">
        <w:rPr>
          <w:rStyle w:val="FootnoteReference"/>
          <w:bCs/>
          <w:color w:val="000000" w:themeColor="text1"/>
        </w:rPr>
        <w:footnoteReference w:id="8"/>
      </w:r>
      <w:r w:rsidR="00431554" w:rsidRPr="003C25B4">
        <w:rPr>
          <w:bCs/>
          <w:color w:val="000000" w:themeColor="text1"/>
        </w:rPr>
        <w:t xml:space="preserve"> </w:t>
      </w:r>
      <w:r w:rsidRPr="003C25B4">
        <w:rPr>
          <w:b/>
          <w:bCs/>
          <w:color w:val="000000" w:themeColor="text1"/>
        </w:rPr>
        <w:t xml:space="preserve"> </w:t>
      </w:r>
    </w:p>
    <w:p w:rsidR="00585C33" w:rsidRPr="003C25B4" w:rsidRDefault="00585C33" w:rsidP="00CA7FFC">
      <w:pPr>
        <w:jc w:val="both"/>
        <w:rPr>
          <w:b/>
          <w:bCs/>
          <w:color w:val="000000" w:themeColor="text1"/>
          <w:sz w:val="20"/>
          <w:szCs w:val="20"/>
          <w:rtl/>
        </w:rPr>
      </w:pPr>
    </w:p>
    <w:p w:rsidR="00CA7FFC" w:rsidRPr="003C25B4" w:rsidRDefault="00CA7FFC" w:rsidP="0014124D">
      <w:pPr>
        <w:numPr>
          <w:ilvl w:val="0"/>
          <w:numId w:val="6"/>
        </w:numPr>
        <w:ind w:left="357" w:hanging="357"/>
        <w:rPr>
          <w:rFonts w:cs="Simplified Arabic"/>
          <w:b/>
          <w:bCs/>
          <w:noProof/>
          <w:color w:val="000000" w:themeColor="text1"/>
        </w:rPr>
      </w:pPr>
      <w:r w:rsidRPr="003C25B4">
        <w:rPr>
          <w:rFonts w:cs="Simplified Arabic"/>
          <w:b/>
          <w:bCs/>
          <w:noProof/>
          <w:color w:val="000000" w:themeColor="text1"/>
        </w:rPr>
        <w:lastRenderedPageBreak/>
        <w:t xml:space="preserve">Palestinians in Lebanon </w:t>
      </w:r>
    </w:p>
    <w:p w:rsidR="00CA7FFC" w:rsidRPr="003C25B4" w:rsidRDefault="00693BCD" w:rsidP="006827AE">
      <w:pPr>
        <w:jc w:val="lowKashida"/>
        <w:rPr>
          <w:color w:val="000000" w:themeColor="text1"/>
        </w:rPr>
      </w:pPr>
      <w:r w:rsidRPr="003C25B4">
        <w:rPr>
          <w:color w:val="000000" w:themeColor="text1"/>
        </w:rPr>
        <w:t>Data a</w:t>
      </w:r>
      <w:r w:rsidR="00CA7FFC" w:rsidRPr="003C25B4">
        <w:rPr>
          <w:color w:val="000000" w:themeColor="text1"/>
        </w:rPr>
        <w:t xml:space="preserve">vailable on Palestinians living in Lebanon in </w:t>
      </w:r>
      <w:r w:rsidR="00D555AB" w:rsidRPr="003C25B4">
        <w:rPr>
          <w:color w:val="000000" w:themeColor="text1"/>
        </w:rPr>
        <w:t>2011</w:t>
      </w:r>
      <w:r w:rsidR="00CA7FFC" w:rsidRPr="003C25B4">
        <w:rPr>
          <w:color w:val="000000" w:themeColor="text1"/>
        </w:rPr>
        <w:t xml:space="preserve"> showed that </w:t>
      </w:r>
      <w:r w:rsidR="00D555AB" w:rsidRPr="003C25B4">
        <w:rPr>
          <w:color w:val="000000" w:themeColor="text1"/>
        </w:rPr>
        <w:t>31.1</w:t>
      </w:r>
      <w:r w:rsidR="00CA7FFC" w:rsidRPr="003C25B4">
        <w:rPr>
          <w:color w:val="000000" w:themeColor="text1"/>
        </w:rPr>
        <w:t>% of the population</w:t>
      </w:r>
      <w:r w:rsidR="00274B2D" w:rsidRPr="003C25B4">
        <w:rPr>
          <w:color w:val="000000" w:themeColor="text1"/>
        </w:rPr>
        <w:t xml:space="preserve"> were</w:t>
      </w:r>
      <w:r w:rsidR="00CA7FFC" w:rsidRPr="003C25B4">
        <w:rPr>
          <w:color w:val="000000" w:themeColor="text1"/>
        </w:rPr>
        <w:t xml:space="preserve"> </w:t>
      </w:r>
      <w:r w:rsidR="0037086A" w:rsidRPr="003C25B4">
        <w:rPr>
          <w:color w:val="000000" w:themeColor="text1"/>
        </w:rPr>
        <w:t xml:space="preserve">below the </w:t>
      </w:r>
      <w:r w:rsidR="003B7159" w:rsidRPr="003C25B4">
        <w:rPr>
          <w:color w:val="000000" w:themeColor="text1"/>
        </w:rPr>
        <w:t xml:space="preserve">age </w:t>
      </w:r>
      <w:r w:rsidR="0037086A" w:rsidRPr="003C25B4">
        <w:rPr>
          <w:color w:val="000000" w:themeColor="text1"/>
        </w:rPr>
        <w:t xml:space="preserve">of </w:t>
      </w:r>
      <w:r w:rsidR="003B7159" w:rsidRPr="003C25B4">
        <w:rPr>
          <w:color w:val="000000" w:themeColor="text1"/>
        </w:rPr>
        <w:t>15</w:t>
      </w:r>
      <w:r w:rsidR="0037086A" w:rsidRPr="003C25B4">
        <w:rPr>
          <w:color w:val="000000" w:themeColor="text1"/>
        </w:rPr>
        <w:t xml:space="preserve"> and</w:t>
      </w:r>
      <w:r w:rsidR="00CA7FFC" w:rsidRPr="003C25B4">
        <w:rPr>
          <w:color w:val="000000" w:themeColor="text1"/>
        </w:rPr>
        <w:t xml:space="preserve"> </w:t>
      </w:r>
      <w:r w:rsidR="00D555AB" w:rsidRPr="003C25B4">
        <w:rPr>
          <w:color w:val="000000" w:themeColor="text1"/>
        </w:rPr>
        <w:t>6.1</w:t>
      </w:r>
      <w:r w:rsidR="00CA7FFC" w:rsidRPr="003C25B4">
        <w:rPr>
          <w:color w:val="000000" w:themeColor="text1"/>
        </w:rPr>
        <w:t>% were aged 65</w:t>
      </w:r>
      <w:r w:rsidR="003B7159" w:rsidRPr="003C25B4">
        <w:rPr>
          <w:color w:val="000000" w:themeColor="text1"/>
        </w:rPr>
        <w:t xml:space="preserve"> years </w:t>
      </w:r>
      <w:r w:rsidR="00CA7FFC" w:rsidRPr="003C25B4">
        <w:rPr>
          <w:color w:val="000000" w:themeColor="text1"/>
        </w:rPr>
        <w:t xml:space="preserve">and </w:t>
      </w:r>
      <w:r w:rsidR="00302434" w:rsidRPr="003C25B4">
        <w:rPr>
          <w:color w:val="000000" w:themeColor="text1"/>
        </w:rPr>
        <w:t>over</w:t>
      </w:r>
      <w:r w:rsidR="00CA7FFC" w:rsidRPr="003C25B4">
        <w:rPr>
          <w:color w:val="000000" w:themeColor="text1"/>
        </w:rPr>
        <w:t xml:space="preserve">.  The </w:t>
      </w:r>
      <w:r w:rsidR="003B7159" w:rsidRPr="003C25B4">
        <w:rPr>
          <w:color w:val="000000" w:themeColor="text1"/>
        </w:rPr>
        <w:t>sex</w:t>
      </w:r>
      <w:r w:rsidR="00CA7FFC" w:rsidRPr="003C25B4">
        <w:rPr>
          <w:color w:val="000000" w:themeColor="text1"/>
        </w:rPr>
        <w:t xml:space="preserve"> ratio was </w:t>
      </w:r>
      <w:r w:rsidR="00D555AB" w:rsidRPr="003C25B4">
        <w:rPr>
          <w:color w:val="000000" w:themeColor="text1"/>
        </w:rPr>
        <w:t>98.2</w:t>
      </w:r>
      <w:r w:rsidR="00CA7FFC" w:rsidRPr="003C25B4">
        <w:rPr>
          <w:color w:val="000000" w:themeColor="text1"/>
        </w:rPr>
        <w:t xml:space="preserve"> males per hundred females. </w:t>
      </w:r>
      <w:r w:rsidR="00E11383" w:rsidRPr="003C25B4">
        <w:rPr>
          <w:color w:val="000000" w:themeColor="text1"/>
        </w:rPr>
        <w:t xml:space="preserve">The data also indicated that the percentage </w:t>
      </w:r>
      <w:r w:rsidRPr="003C25B4">
        <w:rPr>
          <w:color w:val="000000" w:themeColor="text1"/>
        </w:rPr>
        <w:t xml:space="preserve">of </w:t>
      </w:r>
      <w:r w:rsidR="00E11383" w:rsidRPr="003C25B4">
        <w:rPr>
          <w:color w:val="000000" w:themeColor="text1"/>
        </w:rPr>
        <w:t>unmarried female Palestinian</w:t>
      </w:r>
      <w:r w:rsidRPr="003C25B4">
        <w:rPr>
          <w:color w:val="000000" w:themeColor="text1"/>
        </w:rPr>
        <w:t>s</w:t>
      </w:r>
      <w:r w:rsidR="00E11383" w:rsidRPr="003C25B4">
        <w:rPr>
          <w:color w:val="000000" w:themeColor="text1"/>
        </w:rPr>
        <w:t xml:space="preserve"> in Lebanon (12</w:t>
      </w:r>
      <w:r w:rsidR="003B7159" w:rsidRPr="003C25B4">
        <w:rPr>
          <w:color w:val="000000" w:themeColor="text1"/>
        </w:rPr>
        <w:t xml:space="preserve"> years</w:t>
      </w:r>
      <w:r w:rsidR="00E11383" w:rsidRPr="003C25B4">
        <w:rPr>
          <w:color w:val="000000" w:themeColor="text1"/>
        </w:rPr>
        <w:t xml:space="preserve"> </w:t>
      </w:r>
      <w:r w:rsidR="003B7159" w:rsidRPr="003C25B4">
        <w:rPr>
          <w:color w:val="000000" w:themeColor="text1"/>
        </w:rPr>
        <w:t>and over</w:t>
      </w:r>
      <w:r w:rsidR="00E11383" w:rsidRPr="003C25B4">
        <w:rPr>
          <w:color w:val="000000" w:themeColor="text1"/>
        </w:rPr>
        <w:t xml:space="preserve">) </w:t>
      </w:r>
      <w:r w:rsidRPr="003C25B4">
        <w:rPr>
          <w:color w:val="000000" w:themeColor="text1"/>
        </w:rPr>
        <w:t xml:space="preserve">was </w:t>
      </w:r>
      <w:r w:rsidR="00E11383" w:rsidRPr="003C25B4">
        <w:rPr>
          <w:color w:val="000000" w:themeColor="text1"/>
        </w:rPr>
        <w:t>43.7%</w:t>
      </w:r>
      <w:r w:rsidRPr="003C25B4">
        <w:rPr>
          <w:color w:val="000000" w:themeColor="text1"/>
        </w:rPr>
        <w:t>;</w:t>
      </w:r>
      <w:r w:rsidR="00E11383" w:rsidRPr="003C25B4">
        <w:rPr>
          <w:color w:val="000000" w:themeColor="text1"/>
        </w:rPr>
        <w:t xml:space="preserve"> the percentage of married women </w:t>
      </w:r>
      <w:r w:rsidRPr="003C25B4">
        <w:rPr>
          <w:color w:val="000000" w:themeColor="text1"/>
        </w:rPr>
        <w:t xml:space="preserve">was </w:t>
      </w:r>
      <w:r w:rsidR="00E11383" w:rsidRPr="003C25B4">
        <w:rPr>
          <w:color w:val="000000" w:themeColor="text1"/>
        </w:rPr>
        <w:t xml:space="preserve">52.2%, the percentage of divorced </w:t>
      </w:r>
      <w:r w:rsidR="00302434" w:rsidRPr="003C25B4">
        <w:rPr>
          <w:color w:val="000000" w:themeColor="text1"/>
        </w:rPr>
        <w:t>women</w:t>
      </w:r>
      <w:r w:rsidRPr="003C25B4">
        <w:rPr>
          <w:color w:val="000000" w:themeColor="text1"/>
        </w:rPr>
        <w:t xml:space="preserve"> was </w:t>
      </w:r>
      <w:r w:rsidR="00E11383" w:rsidRPr="003C25B4">
        <w:rPr>
          <w:color w:val="000000" w:themeColor="text1"/>
        </w:rPr>
        <w:t xml:space="preserve">2.3%, the percentage of </w:t>
      </w:r>
      <w:r w:rsidR="006827AE">
        <w:rPr>
          <w:color w:val="000000" w:themeColor="text1"/>
        </w:rPr>
        <w:t>widowed females</w:t>
      </w:r>
      <w:r w:rsidR="006827AE" w:rsidRPr="003C25B4">
        <w:rPr>
          <w:color w:val="000000" w:themeColor="text1"/>
        </w:rPr>
        <w:t xml:space="preserve"> </w:t>
      </w:r>
      <w:r w:rsidRPr="003C25B4">
        <w:rPr>
          <w:color w:val="000000" w:themeColor="text1"/>
        </w:rPr>
        <w:t xml:space="preserve">was </w:t>
      </w:r>
      <w:r w:rsidR="00E11383" w:rsidRPr="003C25B4">
        <w:rPr>
          <w:color w:val="000000" w:themeColor="text1"/>
        </w:rPr>
        <w:t xml:space="preserve">1.7% </w:t>
      </w:r>
      <w:r w:rsidR="00AE7D38" w:rsidRPr="003C25B4">
        <w:rPr>
          <w:color w:val="000000" w:themeColor="text1"/>
        </w:rPr>
        <w:t>and the percentage of separated</w:t>
      </w:r>
      <w:r w:rsidR="006827AE">
        <w:rPr>
          <w:color w:val="000000" w:themeColor="text1"/>
        </w:rPr>
        <w:t xml:space="preserve"> ones</w:t>
      </w:r>
      <w:r w:rsidR="00AE7D38" w:rsidRPr="003C25B4">
        <w:rPr>
          <w:color w:val="000000" w:themeColor="text1"/>
        </w:rPr>
        <w:t xml:space="preserve"> was 0.1%</w:t>
      </w:r>
      <w:r w:rsidR="00CA7FFC" w:rsidRPr="003C25B4">
        <w:rPr>
          <w:color w:val="000000" w:themeColor="text1"/>
        </w:rPr>
        <w:t>.</w:t>
      </w:r>
      <w:r w:rsidR="00CA7FFC" w:rsidRPr="003C25B4">
        <w:rPr>
          <w:color w:val="000000" w:themeColor="text1"/>
          <w:vertAlign w:val="superscript"/>
        </w:rPr>
        <w:t xml:space="preserve"> </w:t>
      </w:r>
    </w:p>
    <w:p w:rsidR="004866DC" w:rsidRPr="003C25B4" w:rsidRDefault="004866DC" w:rsidP="00CA7FFC">
      <w:pPr>
        <w:jc w:val="lowKashida"/>
        <w:rPr>
          <w:color w:val="000000" w:themeColor="text1"/>
          <w:sz w:val="20"/>
          <w:szCs w:val="20"/>
        </w:rPr>
      </w:pPr>
    </w:p>
    <w:p w:rsidR="00CA7FFC" w:rsidRPr="003C25B4" w:rsidRDefault="00693BCD" w:rsidP="002474B4">
      <w:pPr>
        <w:jc w:val="lowKashida"/>
        <w:rPr>
          <w:color w:val="000000" w:themeColor="text1"/>
        </w:rPr>
      </w:pPr>
      <w:r w:rsidRPr="003C25B4">
        <w:rPr>
          <w:color w:val="000000" w:themeColor="text1"/>
        </w:rPr>
        <w:t xml:space="preserve">Data </w:t>
      </w:r>
      <w:r w:rsidR="00CA7FFC" w:rsidRPr="003C25B4">
        <w:rPr>
          <w:color w:val="000000" w:themeColor="text1"/>
        </w:rPr>
        <w:t>available indicate</w:t>
      </w:r>
      <w:r w:rsidR="006827AE">
        <w:rPr>
          <w:color w:val="000000" w:themeColor="text1"/>
        </w:rPr>
        <w:t>d</w:t>
      </w:r>
      <w:r w:rsidR="00CA7FFC" w:rsidRPr="003C25B4">
        <w:rPr>
          <w:color w:val="000000" w:themeColor="text1"/>
        </w:rPr>
        <w:t xml:space="preserve"> that the average Palestinian household size was </w:t>
      </w:r>
      <w:r w:rsidR="00E11383" w:rsidRPr="003C25B4">
        <w:rPr>
          <w:color w:val="000000" w:themeColor="text1"/>
        </w:rPr>
        <w:t>4.4</w:t>
      </w:r>
      <w:r w:rsidR="00CA7FFC" w:rsidRPr="003C25B4">
        <w:rPr>
          <w:color w:val="000000" w:themeColor="text1"/>
        </w:rPr>
        <w:t xml:space="preserve"> persons, the total fertility rate was </w:t>
      </w:r>
      <w:r w:rsidR="00E11383" w:rsidRPr="003C25B4">
        <w:rPr>
          <w:color w:val="000000" w:themeColor="text1"/>
        </w:rPr>
        <w:t>2.8</w:t>
      </w:r>
      <w:r w:rsidR="00CA7FFC" w:rsidRPr="003C25B4">
        <w:rPr>
          <w:color w:val="000000" w:themeColor="text1"/>
        </w:rPr>
        <w:t xml:space="preserve"> births per woman</w:t>
      </w:r>
      <w:r w:rsidRPr="003C25B4">
        <w:rPr>
          <w:color w:val="000000" w:themeColor="text1"/>
        </w:rPr>
        <w:t>,</w:t>
      </w:r>
      <w:r w:rsidR="00CA7FFC" w:rsidRPr="003C25B4">
        <w:rPr>
          <w:color w:val="000000" w:themeColor="text1"/>
        </w:rPr>
        <w:t xml:space="preserve"> </w:t>
      </w:r>
      <w:r w:rsidR="00E11383" w:rsidRPr="003C25B4">
        <w:rPr>
          <w:color w:val="000000" w:themeColor="text1"/>
        </w:rPr>
        <w:t>the</w:t>
      </w:r>
      <w:r w:rsidR="00CA7FFC" w:rsidRPr="003C25B4">
        <w:rPr>
          <w:color w:val="000000" w:themeColor="text1"/>
        </w:rPr>
        <w:t xml:space="preserve"> infant mortality rate was </w:t>
      </w:r>
      <w:r w:rsidR="00E11383" w:rsidRPr="003C25B4">
        <w:rPr>
          <w:color w:val="000000" w:themeColor="text1"/>
        </w:rPr>
        <w:t>15</w:t>
      </w:r>
      <w:r w:rsidR="00CA7FFC" w:rsidRPr="003C25B4">
        <w:rPr>
          <w:color w:val="000000" w:themeColor="text1"/>
        </w:rPr>
        <w:t xml:space="preserve">.0 per </w:t>
      </w:r>
      <w:r w:rsidR="003D7AE9" w:rsidRPr="003C25B4">
        <w:rPr>
          <w:color w:val="000000" w:themeColor="text1"/>
        </w:rPr>
        <w:t>1000</w:t>
      </w:r>
      <w:r w:rsidR="00CA7FFC" w:rsidRPr="003C25B4">
        <w:rPr>
          <w:color w:val="000000" w:themeColor="text1"/>
        </w:rPr>
        <w:t xml:space="preserve"> live births and the mortality rate for children below the age of five was </w:t>
      </w:r>
      <w:r w:rsidR="00E11383" w:rsidRPr="003C25B4">
        <w:rPr>
          <w:color w:val="000000" w:themeColor="text1"/>
        </w:rPr>
        <w:t>17.0</w:t>
      </w:r>
      <w:r w:rsidR="00CA7FFC" w:rsidRPr="003C25B4">
        <w:rPr>
          <w:color w:val="000000" w:themeColor="text1"/>
        </w:rPr>
        <w:t xml:space="preserve"> per </w:t>
      </w:r>
      <w:r w:rsidR="003D7AE9" w:rsidRPr="003C25B4">
        <w:rPr>
          <w:color w:val="000000" w:themeColor="text1"/>
        </w:rPr>
        <w:t>1000</w:t>
      </w:r>
      <w:r w:rsidR="00CA7FFC" w:rsidRPr="003C25B4">
        <w:rPr>
          <w:color w:val="000000" w:themeColor="text1"/>
        </w:rPr>
        <w:t xml:space="preserve"> live births in the same year</w:t>
      </w:r>
      <w:r w:rsidR="006C6CA5" w:rsidRPr="003C25B4">
        <w:rPr>
          <w:color w:val="000000" w:themeColor="text1"/>
        </w:rPr>
        <w:t>.</w:t>
      </w:r>
      <w:r w:rsidR="006C6CA5" w:rsidRPr="003C25B4">
        <w:rPr>
          <w:rStyle w:val="FootnoteReference"/>
          <w:color w:val="000000" w:themeColor="text1"/>
        </w:rPr>
        <w:footnoteReference w:id="9"/>
      </w:r>
    </w:p>
    <w:p w:rsidR="00585C33" w:rsidRPr="003C25B4" w:rsidRDefault="00585C33" w:rsidP="00CA7FFC">
      <w:pPr>
        <w:jc w:val="lowKashida"/>
        <w:rPr>
          <w:color w:val="000000" w:themeColor="text1"/>
          <w:sz w:val="20"/>
          <w:szCs w:val="20"/>
        </w:rPr>
      </w:pPr>
    </w:p>
    <w:p w:rsidR="00CA7FFC" w:rsidRPr="003C25B4" w:rsidRDefault="00CA7FFC" w:rsidP="0014124D">
      <w:pPr>
        <w:numPr>
          <w:ilvl w:val="0"/>
          <w:numId w:val="6"/>
        </w:numPr>
        <w:ind w:left="357" w:hanging="357"/>
        <w:rPr>
          <w:rFonts w:cs="Simplified Arabic"/>
          <w:b/>
          <w:bCs/>
          <w:noProof/>
          <w:color w:val="000000" w:themeColor="text1"/>
        </w:rPr>
      </w:pPr>
      <w:r w:rsidRPr="003C25B4">
        <w:rPr>
          <w:rFonts w:cs="Simplified Arabic"/>
          <w:b/>
          <w:bCs/>
          <w:noProof/>
          <w:color w:val="000000" w:themeColor="text1"/>
        </w:rPr>
        <w:t xml:space="preserve">Palestinians in </w:t>
      </w:r>
      <w:r w:rsidR="00BA0065">
        <w:rPr>
          <w:rFonts w:cs="Simplified Arabic"/>
          <w:b/>
          <w:bCs/>
          <w:noProof/>
          <w:color w:val="000000" w:themeColor="text1"/>
        </w:rPr>
        <w:t xml:space="preserve">1948 Territory </w:t>
      </w:r>
      <w:r w:rsidRPr="003C25B4">
        <w:rPr>
          <w:rFonts w:cs="Simplified Arabic"/>
          <w:b/>
          <w:bCs/>
          <w:noProof/>
          <w:color w:val="000000" w:themeColor="text1"/>
        </w:rPr>
        <w:t xml:space="preserve"> </w:t>
      </w:r>
    </w:p>
    <w:p w:rsidR="00CA7FFC" w:rsidRPr="003C25B4" w:rsidRDefault="00CA7FFC" w:rsidP="00DD2B8E">
      <w:pPr>
        <w:jc w:val="lowKashida"/>
        <w:rPr>
          <w:color w:val="000000" w:themeColor="text1"/>
        </w:rPr>
      </w:pPr>
      <w:r w:rsidRPr="003C25B4">
        <w:rPr>
          <w:color w:val="000000" w:themeColor="text1"/>
        </w:rPr>
        <w:t xml:space="preserve">The estimated number of Palestinians living in </w:t>
      </w:r>
      <w:r w:rsidR="00BA0065">
        <w:rPr>
          <w:color w:val="000000" w:themeColor="text1"/>
        </w:rPr>
        <w:t xml:space="preserve">1948 Territory </w:t>
      </w:r>
      <w:r w:rsidRPr="003C25B4">
        <w:rPr>
          <w:color w:val="000000" w:themeColor="text1"/>
        </w:rPr>
        <w:t xml:space="preserve"> at the end of </w:t>
      </w:r>
      <w:r w:rsidR="00CE246A" w:rsidRPr="003C25B4">
        <w:rPr>
          <w:color w:val="000000" w:themeColor="text1"/>
        </w:rPr>
        <w:t>2016</w:t>
      </w:r>
      <w:r w:rsidRPr="003C25B4">
        <w:rPr>
          <w:color w:val="000000" w:themeColor="text1"/>
        </w:rPr>
        <w:t xml:space="preserve"> was 1.</w:t>
      </w:r>
      <w:r w:rsidR="00CE246A" w:rsidRPr="003C25B4">
        <w:rPr>
          <w:color w:val="000000" w:themeColor="text1"/>
        </w:rPr>
        <w:t>53</w:t>
      </w:r>
      <w:r w:rsidR="00C4587E" w:rsidRPr="003C25B4">
        <w:rPr>
          <w:color w:val="000000" w:themeColor="text1"/>
        </w:rPr>
        <w:t xml:space="preserve"> </w:t>
      </w:r>
      <w:r w:rsidRPr="003C25B4">
        <w:rPr>
          <w:color w:val="000000" w:themeColor="text1"/>
        </w:rPr>
        <w:t>million</w:t>
      </w:r>
      <w:r w:rsidR="002B4F20" w:rsidRPr="003C25B4">
        <w:rPr>
          <w:rStyle w:val="FootnoteReference"/>
          <w:color w:val="000000" w:themeColor="text1"/>
        </w:rPr>
        <w:footnoteReference w:id="10"/>
      </w:r>
      <w:r w:rsidRPr="003C25B4">
        <w:rPr>
          <w:color w:val="000000" w:themeColor="text1"/>
        </w:rPr>
        <w:t xml:space="preserve">. </w:t>
      </w:r>
      <w:r w:rsidR="0054578D" w:rsidRPr="003C25B4">
        <w:rPr>
          <w:color w:val="000000" w:themeColor="text1"/>
        </w:rPr>
        <w:t>Data a</w:t>
      </w:r>
      <w:r w:rsidRPr="003C25B4">
        <w:rPr>
          <w:color w:val="000000" w:themeColor="text1"/>
        </w:rPr>
        <w:t xml:space="preserve">vailable on Palestinians </w:t>
      </w:r>
      <w:r w:rsidR="003967A1" w:rsidRPr="003C25B4">
        <w:rPr>
          <w:color w:val="000000" w:themeColor="text1"/>
        </w:rPr>
        <w:t xml:space="preserve">living in </w:t>
      </w:r>
      <w:r w:rsidR="00BA0065">
        <w:rPr>
          <w:color w:val="000000" w:themeColor="text1"/>
        </w:rPr>
        <w:t xml:space="preserve">1948 Territory </w:t>
      </w:r>
      <w:r w:rsidR="003967A1" w:rsidRPr="003C25B4">
        <w:rPr>
          <w:color w:val="000000" w:themeColor="text1"/>
        </w:rPr>
        <w:t xml:space="preserve"> at the end of 2015 indicated that the percentage of individuals under 15 years of age was 34.3% for males and 33.5% for females, while the percentage of individuals 65 years and over of age was 4.0% for males and 4.8% for females.</w:t>
      </w:r>
      <w:r w:rsidRPr="003C25B4">
        <w:rPr>
          <w:color w:val="000000" w:themeColor="text1"/>
        </w:rPr>
        <w:t xml:space="preserve"> </w:t>
      </w:r>
    </w:p>
    <w:p w:rsidR="004866DC" w:rsidRPr="003C25B4" w:rsidRDefault="004866DC" w:rsidP="00CA7FFC">
      <w:pPr>
        <w:jc w:val="lowKashida"/>
        <w:rPr>
          <w:color w:val="000000" w:themeColor="text1"/>
          <w:sz w:val="20"/>
          <w:szCs w:val="20"/>
        </w:rPr>
      </w:pPr>
    </w:p>
    <w:p w:rsidR="003967A1" w:rsidRPr="003C25B4" w:rsidRDefault="003967A1" w:rsidP="003967A1">
      <w:pPr>
        <w:jc w:val="lowKashida"/>
        <w:rPr>
          <w:color w:val="000000" w:themeColor="text1"/>
          <w:sz w:val="6"/>
          <w:szCs w:val="6"/>
        </w:rPr>
      </w:pPr>
    </w:p>
    <w:p w:rsidR="007048BA" w:rsidRDefault="00995BF5" w:rsidP="007048BA">
      <w:pPr>
        <w:jc w:val="both"/>
        <w:rPr>
          <w:color w:val="000000" w:themeColor="text1"/>
        </w:rPr>
      </w:pPr>
      <w:r>
        <w:rPr>
          <w:color w:val="000000" w:themeColor="text1"/>
        </w:rPr>
        <w:t xml:space="preserve">The fertility rates among the </w:t>
      </w:r>
      <w:r w:rsidR="007048BA" w:rsidRPr="007048BA">
        <w:rPr>
          <w:color w:val="000000" w:themeColor="text1"/>
        </w:rPr>
        <w:t xml:space="preserve">Israeli </w:t>
      </w:r>
      <w:r>
        <w:rPr>
          <w:color w:val="000000" w:themeColor="text1"/>
        </w:rPr>
        <w:t xml:space="preserve">and </w:t>
      </w:r>
      <w:r w:rsidR="004A144C">
        <w:rPr>
          <w:color w:val="000000" w:themeColor="text1"/>
        </w:rPr>
        <w:t>Palestinian</w:t>
      </w:r>
      <w:r>
        <w:rPr>
          <w:color w:val="000000" w:themeColor="text1"/>
        </w:rPr>
        <w:t xml:space="preserve"> women</w:t>
      </w:r>
      <w:r w:rsidR="00AE685C">
        <w:rPr>
          <w:color w:val="000000" w:themeColor="text1"/>
        </w:rPr>
        <w:t xml:space="preserve"> </w:t>
      </w:r>
      <w:r w:rsidR="00125AA1">
        <w:rPr>
          <w:color w:val="000000" w:themeColor="text1"/>
        </w:rPr>
        <w:t>inside</w:t>
      </w:r>
      <w:r w:rsidR="00AE685C">
        <w:rPr>
          <w:color w:val="000000" w:themeColor="text1"/>
        </w:rPr>
        <w:t xml:space="preserve"> th</w:t>
      </w:r>
      <w:r w:rsidR="00125AA1">
        <w:rPr>
          <w:color w:val="000000" w:themeColor="text1"/>
        </w:rPr>
        <w:t>e</w:t>
      </w:r>
      <w:r w:rsidR="00AE685C">
        <w:rPr>
          <w:color w:val="000000" w:themeColor="text1"/>
        </w:rPr>
        <w:t xml:space="preserve"> green line</w:t>
      </w:r>
      <w:r>
        <w:rPr>
          <w:color w:val="000000" w:themeColor="text1"/>
        </w:rPr>
        <w:t xml:space="preserve"> were the same as they reached 3.13 births per woman in 2015. The data also showed that </w:t>
      </w:r>
      <w:r w:rsidRPr="003C25B4">
        <w:rPr>
          <w:color w:val="000000" w:themeColor="text1"/>
        </w:rPr>
        <w:t>the average Palestinian household size was</w:t>
      </w:r>
      <w:r>
        <w:rPr>
          <w:color w:val="000000" w:themeColor="text1"/>
        </w:rPr>
        <w:t xml:space="preserve"> 4.</w:t>
      </w:r>
      <w:r w:rsidR="00280D81">
        <w:rPr>
          <w:color w:val="000000" w:themeColor="text1"/>
        </w:rPr>
        <w:t>6</w:t>
      </w:r>
      <w:r>
        <w:rPr>
          <w:color w:val="000000" w:themeColor="text1"/>
        </w:rPr>
        <w:t xml:space="preserve"> persons and the </w:t>
      </w:r>
      <w:r w:rsidRPr="003C25B4">
        <w:rPr>
          <w:color w:val="000000" w:themeColor="text1"/>
        </w:rPr>
        <w:t>crude birth rate was 2</w:t>
      </w:r>
      <w:r>
        <w:rPr>
          <w:color w:val="000000" w:themeColor="text1"/>
        </w:rPr>
        <w:t>3</w:t>
      </w:r>
      <w:r w:rsidRPr="003C25B4">
        <w:rPr>
          <w:color w:val="000000" w:themeColor="text1"/>
        </w:rPr>
        <w:t>.</w:t>
      </w:r>
      <w:r>
        <w:rPr>
          <w:color w:val="000000" w:themeColor="text1"/>
        </w:rPr>
        <w:t>6</w:t>
      </w:r>
      <w:r w:rsidRPr="003C25B4">
        <w:rPr>
          <w:color w:val="000000" w:themeColor="text1"/>
        </w:rPr>
        <w:t xml:space="preserve"> per 1000 of total population</w:t>
      </w:r>
      <w:r>
        <w:rPr>
          <w:color w:val="000000" w:themeColor="text1"/>
        </w:rPr>
        <w:t xml:space="preserve">, while the crude </w:t>
      </w:r>
      <w:r w:rsidR="004A144C">
        <w:rPr>
          <w:color w:val="000000" w:themeColor="text1"/>
        </w:rPr>
        <w:t>death</w:t>
      </w:r>
      <w:r>
        <w:rPr>
          <w:color w:val="000000" w:themeColor="text1"/>
        </w:rPr>
        <w:t xml:space="preserve"> rate was 2.9 persons per 1000 of total population. As for the average </w:t>
      </w:r>
      <w:r w:rsidR="000342E2">
        <w:rPr>
          <w:color w:val="000000" w:themeColor="text1"/>
        </w:rPr>
        <w:t>i</w:t>
      </w:r>
      <w:r>
        <w:rPr>
          <w:color w:val="000000" w:themeColor="text1"/>
        </w:rPr>
        <w:t>nfant mortality rate</w:t>
      </w:r>
      <w:r w:rsidR="000342E2">
        <w:rPr>
          <w:color w:val="000000" w:themeColor="text1"/>
        </w:rPr>
        <w:t xml:space="preserve"> was 6.2 per 1000 live births in 2015.</w:t>
      </w:r>
      <w:r>
        <w:rPr>
          <w:color w:val="000000" w:themeColor="text1"/>
        </w:rPr>
        <w:t xml:space="preserve">  </w:t>
      </w:r>
    </w:p>
    <w:p w:rsidR="00BC25CC" w:rsidRDefault="002C1AAF" w:rsidP="007048BA">
      <w:pPr>
        <w:jc w:val="both"/>
        <w:rPr>
          <w:color w:val="000000" w:themeColor="text1"/>
        </w:rPr>
      </w:pPr>
      <w:r w:rsidRPr="003C25B4">
        <w:rPr>
          <w:color w:val="000000" w:themeColor="text1"/>
        </w:rPr>
        <w:br w:type="page"/>
      </w:r>
    </w:p>
    <w:p w:rsidR="00224244" w:rsidRDefault="00224244">
      <w:pPr>
        <w:rPr>
          <w:color w:val="000000" w:themeColor="text1"/>
        </w:rPr>
      </w:pPr>
      <w:r>
        <w:rPr>
          <w:color w:val="000000" w:themeColor="text1"/>
        </w:rPr>
        <w:lastRenderedPageBreak/>
        <w:br w:type="page"/>
      </w:r>
    </w:p>
    <w:p w:rsidR="00CA7FFC" w:rsidRPr="003C25B4" w:rsidRDefault="00CA7FFC" w:rsidP="00CA7FFC">
      <w:pPr>
        <w:jc w:val="center"/>
        <w:rPr>
          <w:color w:val="000000" w:themeColor="text1"/>
          <w:rtl/>
        </w:rPr>
      </w:pPr>
      <w:r w:rsidRPr="003C25B4">
        <w:rPr>
          <w:color w:val="000000" w:themeColor="text1"/>
        </w:rPr>
        <w:lastRenderedPageBreak/>
        <w:t>Chapter Three</w:t>
      </w:r>
    </w:p>
    <w:p w:rsidR="00CA7FFC" w:rsidRPr="003C25B4" w:rsidRDefault="00CA7FFC" w:rsidP="004866DC">
      <w:pPr>
        <w:jc w:val="center"/>
        <w:rPr>
          <w:color w:val="000000" w:themeColor="text1"/>
          <w:sz w:val="20"/>
          <w:rtl/>
        </w:rPr>
      </w:pPr>
    </w:p>
    <w:p w:rsidR="00CA7FFC" w:rsidRPr="003C25B4" w:rsidRDefault="00CA7FFC" w:rsidP="0064490C">
      <w:pPr>
        <w:pStyle w:val="Heading6"/>
        <w:jc w:val="center"/>
        <w:rPr>
          <w:color w:val="000000" w:themeColor="text1"/>
          <w:sz w:val="28"/>
          <w:szCs w:val="28"/>
        </w:rPr>
      </w:pPr>
      <w:r w:rsidRPr="003C25B4">
        <w:rPr>
          <w:color w:val="000000" w:themeColor="text1"/>
          <w:sz w:val="28"/>
          <w:szCs w:val="28"/>
        </w:rPr>
        <w:t xml:space="preserve">Palestinians in </w:t>
      </w:r>
      <w:r w:rsidR="00F86654" w:rsidRPr="003C25B4">
        <w:rPr>
          <w:color w:val="000000" w:themeColor="text1"/>
          <w:sz w:val="28"/>
          <w:szCs w:val="28"/>
        </w:rPr>
        <w:t>State of Palestine</w:t>
      </w:r>
    </w:p>
    <w:p w:rsidR="004866DC" w:rsidRPr="003C25B4" w:rsidRDefault="004866DC" w:rsidP="004866DC">
      <w:pPr>
        <w:rPr>
          <w:color w:val="000000" w:themeColor="text1"/>
          <w:sz w:val="20"/>
          <w:szCs w:val="20"/>
        </w:rPr>
      </w:pPr>
    </w:p>
    <w:p w:rsidR="00CA7FFC" w:rsidRPr="003C25B4" w:rsidRDefault="00CA7FFC" w:rsidP="00CE246A">
      <w:pPr>
        <w:pStyle w:val="Heading6"/>
        <w:jc w:val="both"/>
        <w:rPr>
          <w:b w:val="0"/>
          <w:bCs w:val="0"/>
          <w:color w:val="000000" w:themeColor="text1"/>
          <w:rtl/>
        </w:rPr>
      </w:pPr>
      <w:r w:rsidRPr="003C25B4">
        <w:rPr>
          <w:b w:val="0"/>
          <w:bCs w:val="0"/>
          <w:color w:val="000000" w:themeColor="text1"/>
        </w:rPr>
        <w:t>This chapter summari</w:t>
      </w:r>
      <w:r w:rsidR="00E41020" w:rsidRPr="003C25B4">
        <w:rPr>
          <w:b w:val="0"/>
          <w:bCs w:val="0"/>
          <w:color w:val="000000" w:themeColor="text1"/>
        </w:rPr>
        <w:t>z</w:t>
      </w:r>
      <w:r w:rsidRPr="003C25B4">
        <w:rPr>
          <w:b w:val="0"/>
          <w:bCs w:val="0"/>
          <w:color w:val="000000" w:themeColor="text1"/>
        </w:rPr>
        <w:t>es the most important population and demographic indicators</w:t>
      </w:r>
      <w:r w:rsidRPr="003C25B4">
        <w:rPr>
          <w:b w:val="0"/>
          <w:bCs w:val="0"/>
          <w:color w:val="000000" w:themeColor="text1"/>
          <w:sz w:val="20"/>
          <w:szCs w:val="20"/>
        </w:rPr>
        <w:t xml:space="preserve"> </w:t>
      </w:r>
      <w:r w:rsidRPr="003C25B4">
        <w:rPr>
          <w:b w:val="0"/>
          <w:bCs w:val="0"/>
          <w:color w:val="000000" w:themeColor="text1"/>
        </w:rPr>
        <w:t xml:space="preserve">in </w:t>
      </w:r>
      <w:r w:rsidR="00F86654" w:rsidRPr="003C25B4">
        <w:rPr>
          <w:b w:val="0"/>
          <w:bCs w:val="0"/>
          <w:color w:val="000000" w:themeColor="text1"/>
        </w:rPr>
        <w:t>State of Palestine</w:t>
      </w:r>
      <w:r w:rsidR="008A47DE" w:rsidRPr="003C25B4">
        <w:rPr>
          <w:b w:val="0"/>
          <w:bCs w:val="0"/>
          <w:color w:val="000000" w:themeColor="text1"/>
        </w:rPr>
        <w:t xml:space="preserve"> </w:t>
      </w:r>
      <w:r w:rsidRPr="003C25B4">
        <w:rPr>
          <w:b w:val="0"/>
          <w:bCs w:val="0"/>
          <w:color w:val="000000" w:themeColor="text1"/>
        </w:rPr>
        <w:t>at the end of</w:t>
      </w:r>
      <w:r w:rsidR="00DA4816" w:rsidRPr="003C25B4">
        <w:rPr>
          <w:b w:val="0"/>
          <w:bCs w:val="0"/>
          <w:color w:val="000000" w:themeColor="text1"/>
        </w:rPr>
        <w:t xml:space="preserve"> </w:t>
      </w:r>
      <w:r w:rsidRPr="003C25B4">
        <w:rPr>
          <w:b w:val="0"/>
          <w:bCs w:val="0"/>
          <w:color w:val="000000" w:themeColor="text1"/>
        </w:rPr>
        <w:t xml:space="preserve"> </w:t>
      </w:r>
      <w:r w:rsidR="00CE246A" w:rsidRPr="003C25B4">
        <w:rPr>
          <w:b w:val="0"/>
          <w:bCs w:val="0"/>
          <w:color w:val="000000" w:themeColor="text1"/>
        </w:rPr>
        <w:t>2016</w:t>
      </w:r>
      <w:r w:rsidRPr="003C25B4">
        <w:rPr>
          <w:b w:val="0"/>
          <w:bCs w:val="0"/>
          <w:color w:val="000000" w:themeColor="text1"/>
        </w:rPr>
        <w:t xml:space="preserve"> based on </w:t>
      </w:r>
      <w:r w:rsidR="00E148F2" w:rsidRPr="003C25B4">
        <w:rPr>
          <w:b w:val="0"/>
          <w:bCs w:val="0"/>
          <w:color w:val="000000" w:themeColor="text1"/>
        </w:rPr>
        <w:t>data surveys and administrative records.</w:t>
      </w:r>
    </w:p>
    <w:p w:rsidR="00CA7FFC" w:rsidRPr="003C25B4" w:rsidRDefault="00CA7FFC" w:rsidP="00CA7FFC">
      <w:pPr>
        <w:jc w:val="both"/>
        <w:rPr>
          <w:color w:val="000000" w:themeColor="text1"/>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66"/>
      </w:tblGrid>
      <w:tr w:rsidR="00CA7FFC" w:rsidRPr="003C25B4" w:rsidTr="004866DC">
        <w:trPr>
          <w:trHeight w:val="344"/>
          <w:jc w:val="center"/>
        </w:trPr>
        <w:tc>
          <w:tcPr>
            <w:tcW w:w="7366" w:type="dxa"/>
            <w:vAlign w:val="center"/>
          </w:tcPr>
          <w:p w:rsidR="00CA7FFC" w:rsidRPr="003C25B4" w:rsidRDefault="00CA7FFC" w:rsidP="00CE246A">
            <w:pPr>
              <w:pStyle w:val="Header"/>
              <w:jc w:val="center"/>
              <w:rPr>
                <w:rFonts w:cs="Simplified Arabic"/>
                <w:b/>
                <w:bCs/>
                <w:color w:val="000000" w:themeColor="text1"/>
                <w:sz w:val="22"/>
                <w:szCs w:val="22"/>
                <w:rtl/>
              </w:rPr>
            </w:pPr>
            <w:r w:rsidRPr="003C25B4">
              <w:rPr>
                <w:rFonts w:cs="Simplified Arabic"/>
                <w:b/>
                <w:bCs/>
                <w:color w:val="000000" w:themeColor="text1"/>
                <w:sz w:val="22"/>
                <w:szCs w:val="22"/>
              </w:rPr>
              <w:t>4.</w:t>
            </w:r>
            <w:r w:rsidR="00CE246A" w:rsidRPr="003C25B4">
              <w:rPr>
                <w:rFonts w:cs="Simplified Arabic"/>
                <w:b/>
                <w:bCs/>
                <w:color w:val="000000" w:themeColor="text1"/>
                <w:sz w:val="22"/>
                <w:szCs w:val="22"/>
              </w:rPr>
              <w:t>88</w:t>
            </w:r>
            <w:r w:rsidRPr="003C25B4">
              <w:rPr>
                <w:rFonts w:cs="Simplified Arabic"/>
                <w:b/>
                <w:bCs/>
                <w:color w:val="000000" w:themeColor="text1"/>
                <w:sz w:val="22"/>
                <w:szCs w:val="22"/>
              </w:rPr>
              <w:t xml:space="preserve"> </w:t>
            </w:r>
            <w:r w:rsidR="004866DC" w:rsidRPr="003C25B4">
              <w:rPr>
                <w:rFonts w:cs="Simplified Arabic"/>
                <w:b/>
                <w:bCs/>
                <w:color w:val="000000" w:themeColor="text1"/>
                <w:sz w:val="22"/>
                <w:szCs w:val="22"/>
              </w:rPr>
              <w:t>M</w:t>
            </w:r>
            <w:r w:rsidRPr="003C25B4">
              <w:rPr>
                <w:rFonts w:cs="Simplified Arabic"/>
                <w:b/>
                <w:bCs/>
                <w:color w:val="000000" w:themeColor="text1"/>
                <w:sz w:val="22"/>
                <w:szCs w:val="22"/>
              </w:rPr>
              <w:t xml:space="preserve">illion of </w:t>
            </w:r>
            <w:r w:rsidR="004866DC" w:rsidRPr="003C25B4">
              <w:rPr>
                <w:rFonts w:cs="Simplified Arabic"/>
                <w:b/>
                <w:bCs/>
                <w:color w:val="000000" w:themeColor="text1"/>
                <w:sz w:val="22"/>
                <w:szCs w:val="22"/>
              </w:rPr>
              <w:t>P</w:t>
            </w:r>
            <w:r w:rsidRPr="003C25B4">
              <w:rPr>
                <w:rFonts w:cs="Simplified Arabic"/>
                <w:b/>
                <w:bCs/>
                <w:color w:val="000000" w:themeColor="text1"/>
                <w:sz w:val="22"/>
                <w:szCs w:val="22"/>
              </w:rPr>
              <w:t xml:space="preserve">opulation in </w:t>
            </w:r>
            <w:r w:rsidR="00F86654" w:rsidRPr="003C25B4">
              <w:rPr>
                <w:rFonts w:cs="Simplified Arabic"/>
                <w:b/>
                <w:bCs/>
                <w:color w:val="000000" w:themeColor="text1"/>
                <w:sz w:val="22"/>
                <w:szCs w:val="22"/>
              </w:rPr>
              <w:t>State of Palestine</w:t>
            </w:r>
            <w:r w:rsidR="008A47DE" w:rsidRPr="003C25B4">
              <w:rPr>
                <w:rFonts w:cs="Simplified Arabic"/>
                <w:b/>
                <w:bCs/>
                <w:color w:val="000000" w:themeColor="text1"/>
                <w:sz w:val="22"/>
                <w:szCs w:val="22"/>
              </w:rPr>
              <w:t xml:space="preserve"> </w:t>
            </w:r>
            <w:r w:rsidRPr="003C25B4">
              <w:rPr>
                <w:rFonts w:cs="Simplified Arabic"/>
                <w:b/>
                <w:bCs/>
                <w:color w:val="000000" w:themeColor="text1"/>
                <w:sz w:val="22"/>
                <w:szCs w:val="22"/>
              </w:rPr>
              <w:t xml:space="preserve">at the </w:t>
            </w:r>
            <w:r w:rsidR="004866DC" w:rsidRPr="003C25B4">
              <w:rPr>
                <w:rFonts w:cs="Simplified Arabic"/>
                <w:b/>
                <w:bCs/>
                <w:color w:val="000000" w:themeColor="text1"/>
                <w:sz w:val="22"/>
                <w:szCs w:val="22"/>
              </w:rPr>
              <w:t>E</w:t>
            </w:r>
            <w:r w:rsidRPr="003C25B4">
              <w:rPr>
                <w:rFonts w:cs="Simplified Arabic"/>
                <w:b/>
                <w:bCs/>
                <w:color w:val="000000" w:themeColor="text1"/>
                <w:sz w:val="22"/>
                <w:szCs w:val="22"/>
              </w:rPr>
              <w:t xml:space="preserve">nd of </w:t>
            </w:r>
            <w:r w:rsidR="00CE246A" w:rsidRPr="003C25B4">
              <w:rPr>
                <w:rFonts w:cs="Simplified Arabic"/>
                <w:b/>
                <w:bCs/>
                <w:color w:val="000000" w:themeColor="text1"/>
                <w:sz w:val="22"/>
                <w:szCs w:val="22"/>
              </w:rPr>
              <w:t>2016</w:t>
            </w:r>
          </w:p>
        </w:tc>
      </w:tr>
    </w:tbl>
    <w:p w:rsidR="004866DC" w:rsidRPr="003C25B4" w:rsidRDefault="004866DC" w:rsidP="00CA7FFC">
      <w:pPr>
        <w:jc w:val="both"/>
        <w:rPr>
          <w:color w:val="000000" w:themeColor="text1"/>
          <w:sz w:val="10"/>
          <w:szCs w:val="10"/>
        </w:rPr>
      </w:pPr>
    </w:p>
    <w:p w:rsidR="00CA7FFC" w:rsidRPr="003C25B4" w:rsidRDefault="00CA7FFC" w:rsidP="00280D81">
      <w:pPr>
        <w:jc w:val="both"/>
        <w:rPr>
          <w:color w:val="000000" w:themeColor="text1"/>
          <w:rtl/>
        </w:rPr>
      </w:pPr>
      <w:r w:rsidRPr="003C25B4">
        <w:rPr>
          <w:color w:val="000000" w:themeColor="text1"/>
        </w:rPr>
        <w:t xml:space="preserve">The estimated population of </w:t>
      </w:r>
      <w:r w:rsidR="004F7BE3">
        <w:rPr>
          <w:color w:val="000000" w:themeColor="text1"/>
        </w:rPr>
        <w:t xml:space="preserve">the </w:t>
      </w:r>
      <w:r w:rsidRPr="003C25B4">
        <w:rPr>
          <w:color w:val="000000" w:themeColor="text1"/>
        </w:rPr>
        <w:t xml:space="preserve">Palestinians in </w:t>
      </w:r>
      <w:r w:rsidR="00F86654" w:rsidRPr="003C25B4">
        <w:rPr>
          <w:color w:val="000000" w:themeColor="text1"/>
        </w:rPr>
        <w:t>State of Palestine</w:t>
      </w:r>
      <w:r w:rsidR="008A47DE" w:rsidRPr="003C25B4">
        <w:rPr>
          <w:color w:val="000000" w:themeColor="text1"/>
        </w:rPr>
        <w:t xml:space="preserve"> </w:t>
      </w:r>
      <w:r w:rsidRPr="003C25B4">
        <w:rPr>
          <w:color w:val="000000" w:themeColor="text1"/>
        </w:rPr>
        <w:t xml:space="preserve">at the end of </w:t>
      </w:r>
      <w:r w:rsidR="00CE246A" w:rsidRPr="003C25B4">
        <w:rPr>
          <w:color w:val="000000" w:themeColor="text1"/>
        </w:rPr>
        <w:t>2016</w:t>
      </w:r>
      <w:r w:rsidRPr="003C25B4">
        <w:rPr>
          <w:color w:val="000000" w:themeColor="text1"/>
        </w:rPr>
        <w:t xml:space="preserve"> was 4.</w:t>
      </w:r>
      <w:r w:rsidR="00CE246A" w:rsidRPr="003C25B4">
        <w:rPr>
          <w:color w:val="000000" w:themeColor="text1"/>
        </w:rPr>
        <w:t>88</w:t>
      </w:r>
      <w:r w:rsidRPr="003C25B4">
        <w:rPr>
          <w:color w:val="000000" w:themeColor="text1"/>
        </w:rPr>
        <w:t xml:space="preserve"> million: 2.</w:t>
      </w:r>
      <w:r w:rsidR="00CE246A" w:rsidRPr="003C25B4">
        <w:rPr>
          <w:color w:val="000000" w:themeColor="text1"/>
        </w:rPr>
        <w:t>97</w:t>
      </w:r>
      <w:r w:rsidRPr="003C25B4">
        <w:rPr>
          <w:color w:val="000000" w:themeColor="text1"/>
        </w:rPr>
        <w:t xml:space="preserve"> million in the West Bank </w:t>
      </w:r>
      <w:r w:rsidR="00CE246A" w:rsidRPr="003C25B4">
        <w:rPr>
          <w:color w:val="000000" w:themeColor="text1"/>
        </w:rPr>
        <w:t>60.8</w:t>
      </w:r>
      <w:r w:rsidR="00DA4816" w:rsidRPr="003C25B4">
        <w:rPr>
          <w:color w:val="000000" w:themeColor="text1"/>
        </w:rPr>
        <w:t>%</w:t>
      </w:r>
      <w:r w:rsidRPr="003C25B4">
        <w:rPr>
          <w:color w:val="000000" w:themeColor="text1"/>
        </w:rPr>
        <w:t xml:space="preserve"> and 1.</w:t>
      </w:r>
      <w:r w:rsidR="00CE246A" w:rsidRPr="003C25B4">
        <w:rPr>
          <w:color w:val="000000" w:themeColor="text1"/>
        </w:rPr>
        <w:t>91</w:t>
      </w:r>
      <w:r w:rsidR="008A47DE" w:rsidRPr="003C25B4">
        <w:rPr>
          <w:color w:val="000000" w:themeColor="text1"/>
        </w:rPr>
        <w:t xml:space="preserve"> </w:t>
      </w:r>
      <w:r w:rsidRPr="003C25B4">
        <w:rPr>
          <w:color w:val="000000" w:themeColor="text1"/>
        </w:rPr>
        <w:t xml:space="preserve">million </w:t>
      </w:r>
      <w:r w:rsidR="002B4F20" w:rsidRPr="003C25B4">
        <w:rPr>
          <w:color w:val="000000" w:themeColor="text1"/>
        </w:rPr>
        <w:t>39.</w:t>
      </w:r>
      <w:r w:rsidR="00280D81">
        <w:rPr>
          <w:color w:val="000000" w:themeColor="text1"/>
        </w:rPr>
        <w:t>2</w:t>
      </w:r>
      <w:r w:rsidRPr="003C25B4">
        <w:rPr>
          <w:color w:val="000000" w:themeColor="text1"/>
        </w:rPr>
        <w:t>%</w:t>
      </w:r>
      <w:r w:rsidR="00DA4816" w:rsidRPr="003C25B4">
        <w:rPr>
          <w:color w:val="000000" w:themeColor="text1"/>
        </w:rPr>
        <w:t xml:space="preserve"> </w:t>
      </w:r>
      <w:r w:rsidRPr="003C25B4">
        <w:rPr>
          <w:color w:val="000000" w:themeColor="text1"/>
        </w:rPr>
        <w:t xml:space="preserve">in </w:t>
      </w:r>
      <w:r w:rsidR="007F0509" w:rsidRPr="003C25B4">
        <w:rPr>
          <w:color w:val="000000" w:themeColor="text1"/>
        </w:rPr>
        <w:t>Gaza</w:t>
      </w:r>
      <w:r w:rsidR="00C46DD4" w:rsidRPr="003C25B4">
        <w:rPr>
          <w:color w:val="000000" w:themeColor="text1"/>
        </w:rPr>
        <w:t xml:space="preserve"> Strip</w:t>
      </w:r>
      <w:r w:rsidR="004866DC" w:rsidRPr="003C25B4">
        <w:rPr>
          <w:color w:val="000000" w:themeColor="text1"/>
        </w:rPr>
        <w:t xml:space="preserve">.  </w:t>
      </w:r>
      <w:r w:rsidRPr="003C25B4">
        <w:rPr>
          <w:color w:val="000000" w:themeColor="text1"/>
        </w:rPr>
        <w:t xml:space="preserve">The highest population was in Hebron with </w:t>
      </w:r>
      <w:r w:rsidR="00B73EFA" w:rsidRPr="003C25B4">
        <w:rPr>
          <w:color w:val="000000" w:themeColor="text1"/>
        </w:rPr>
        <w:t>15.</w:t>
      </w:r>
      <w:r w:rsidR="00DA4816" w:rsidRPr="003C25B4">
        <w:rPr>
          <w:color w:val="000000" w:themeColor="text1"/>
        </w:rPr>
        <w:t>1</w:t>
      </w:r>
      <w:r w:rsidRPr="003C25B4">
        <w:rPr>
          <w:color w:val="000000" w:themeColor="text1"/>
        </w:rPr>
        <w:t>% of the total population, followed by Gaza governorate with 13.</w:t>
      </w:r>
      <w:r w:rsidR="00DA4816" w:rsidRPr="003C25B4">
        <w:rPr>
          <w:color w:val="000000" w:themeColor="text1"/>
        </w:rPr>
        <w:t>4</w:t>
      </w:r>
      <w:r w:rsidRPr="003C25B4">
        <w:rPr>
          <w:color w:val="000000" w:themeColor="text1"/>
        </w:rPr>
        <w:t xml:space="preserve">% and the Jerusalem population with </w:t>
      </w:r>
      <w:r w:rsidR="005E30BA" w:rsidRPr="003C25B4">
        <w:rPr>
          <w:color w:val="000000" w:themeColor="text1"/>
        </w:rPr>
        <w:t>8.</w:t>
      </w:r>
      <w:r w:rsidR="00CE246A" w:rsidRPr="003C25B4">
        <w:rPr>
          <w:color w:val="000000" w:themeColor="text1"/>
        </w:rPr>
        <w:t>8</w:t>
      </w:r>
      <w:r w:rsidRPr="003C25B4">
        <w:rPr>
          <w:color w:val="000000" w:themeColor="text1"/>
        </w:rPr>
        <w:t xml:space="preserve">%. </w:t>
      </w:r>
      <w:r w:rsidR="004866DC" w:rsidRPr="003C25B4">
        <w:rPr>
          <w:color w:val="000000" w:themeColor="text1"/>
        </w:rPr>
        <w:t>Jericho and Al Aghwar</w:t>
      </w:r>
      <w:r w:rsidRPr="003C25B4">
        <w:rPr>
          <w:color w:val="000000" w:themeColor="text1"/>
        </w:rPr>
        <w:t xml:space="preserve"> had the lowest population rate of 1.1%. </w:t>
      </w:r>
    </w:p>
    <w:p w:rsidR="00CA7FFC" w:rsidRPr="003C25B4" w:rsidRDefault="00CA7FFC" w:rsidP="00CA7FFC">
      <w:pPr>
        <w:jc w:val="both"/>
        <w:rPr>
          <w:color w:val="000000" w:themeColor="text1"/>
          <w:sz w:val="20"/>
          <w:szCs w:val="20"/>
          <w:rtl/>
        </w:rPr>
      </w:pPr>
    </w:p>
    <w:p w:rsidR="000E08FA" w:rsidRPr="003C25B4" w:rsidRDefault="003E5B51" w:rsidP="00A96BF4">
      <w:pPr>
        <w:jc w:val="center"/>
        <w:rPr>
          <w:rFonts w:ascii="Arial" w:hAnsi="Arial" w:cs="Arial"/>
          <w:b/>
          <w:bCs/>
          <w:color w:val="000000" w:themeColor="text1"/>
          <w:sz w:val="22"/>
          <w:szCs w:val="22"/>
        </w:rPr>
      </w:pPr>
      <w:r w:rsidRPr="003C25B4">
        <w:rPr>
          <w:rFonts w:ascii="Arial" w:hAnsi="Arial" w:cs="Arial"/>
          <w:b/>
          <w:bCs/>
          <w:color w:val="000000" w:themeColor="text1"/>
          <w:sz w:val="22"/>
          <w:szCs w:val="22"/>
        </w:rPr>
        <w:t xml:space="preserve">Percentage Distribution of Population in </w:t>
      </w:r>
      <w:r w:rsidR="00F86654" w:rsidRPr="003C25B4">
        <w:rPr>
          <w:rFonts w:ascii="Arial" w:hAnsi="Arial" w:cs="Arial"/>
          <w:b/>
          <w:bCs/>
          <w:color w:val="000000" w:themeColor="text1"/>
          <w:sz w:val="22"/>
          <w:szCs w:val="22"/>
        </w:rPr>
        <w:t>State of Palestine</w:t>
      </w:r>
      <w:r w:rsidR="008A47DE" w:rsidRPr="003C25B4">
        <w:rPr>
          <w:rFonts w:ascii="Arial" w:hAnsi="Arial" w:cs="Arial"/>
          <w:b/>
          <w:bCs/>
          <w:color w:val="000000" w:themeColor="text1"/>
          <w:sz w:val="22"/>
          <w:szCs w:val="22"/>
        </w:rPr>
        <w:t xml:space="preserve"> </w:t>
      </w:r>
      <w:r w:rsidRPr="003C25B4">
        <w:rPr>
          <w:rFonts w:ascii="Arial" w:hAnsi="Arial" w:cs="Arial"/>
          <w:b/>
          <w:bCs/>
          <w:color w:val="000000" w:themeColor="text1"/>
          <w:sz w:val="22"/>
          <w:szCs w:val="22"/>
        </w:rPr>
        <w:t>by Governorate,</w:t>
      </w:r>
    </w:p>
    <w:p w:rsidR="00CA7FFC" w:rsidRPr="003C25B4" w:rsidRDefault="003E5B51" w:rsidP="00C57047">
      <w:pPr>
        <w:jc w:val="center"/>
        <w:rPr>
          <w:rFonts w:ascii="Arial" w:hAnsi="Arial" w:cs="Arial"/>
          <w:b/>
          <w:bCs/>
          <w:color w:val="000000" w:themeColor="text1"/>
          <w:sz w:val="22"/>
          <w:szCs w:val="22"/>
        </w:rPr>
      </w:pPr>
      <w:r w:rsidRPr="003C25B4">
        <w:rPr>
          <w:rFonts w:ascii="Arial" w:hAnsi="Arial" w:cs="Arial"/>
          <w:b/>
          <w:bCs/>
          <w:color w:val="000000" w:themeColor="text1"/>
          <w:sz w:val="22"/>
          <w:szCs w:val="22"/>
        </w:rPr>
        <w:t xml:space="preserve"> End </w:t>
      </w:r>
      <w:r w:rsidR="00C57047" w:rsidRPr="003C25B4">
        <w:rPr>
          <w:rFonts w:ascii="Arial" w:hAnsi="Arial" w:cs="Arial"/>
          <w:b/>
          <w:bCs/>
          <w:color w:val="000000" w:themeColor="text1"/>
          <w:sz w:val="22"/>
          <w:szCs w:val="22"/>
        </w:rPr>
        <w:t>2016</w:t>
      </w:r>
    </w:p>
    <w:p w:rsidR="009E64B3" w:rsidRPr="003C25B4" w:rsidRDefault="009E64B3" w:rsidP="00DA4816">
      <w:pPr>
        <w:jc w:val="center"/>
        <w:rPr>
          <w:rFonts w:ascii="Arial" w:hAnsi="Arial" w:cs="Arial"/>
          <w:b/>
          <w:bCs/>
          <w:color w:val="000000" w:themeColor="text1"/>
          <w:sz w:val="2"/>
          <w:szCs w:val="2"/>
          <w:rtl/>
        </w:rPr>
      </w:pPr>
    </w:p>
    <w:tbl>
      <w:tblPr>
        <w:tblStyle w:val="TableGrid"/>
        <w:tblW w:w="0" w:type="auto"/>
        <w:tblInd w:w="250" w:type="dxa"/>
        <w:tblLayout w:type="fixed"/>
        <w:tblLook w:val="04A0"/>
      </w:tblPr>
      <w:tblGrid>
        <w:gridCol w:w="8647"/>
      </w:tblGrid>
      <w:tr w:rsidR="009E64B3" w:rsidRPr="003C25B4" w:rsidTr="009E64B3">
        <w:tc>
          <w:tcPr>
            <w:tcW w:w="8647" w:type="dxa"/>
          </w:tcPr>
          <w:p w:rsidR="009E64B3" w:rsidRPr="003C25B4" w:rsidRDefault="009E64B3" w:rsidP="009E64B3">
            <w:pPr>
              <w:jc w:val="center"/>
              <w:rPr>
                <w:color w:val="000000" w:themeColor="text1"/>
              </w:rPr>
            </w:pPr>
            <w:r w:rsidRPr="003C25B4">
              <w:rPr>
                <w:noProof/>
                <w:color w:val="000000" w:themeColor="text1"/>
              </w:rPr>
              <w:drawing>
                <wp:inline distT="0" distB="0" distL="0" distR="0">
                  <wp:extent cx="5486400" cy="3200400"/>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CA7FFC" w:rsidRPr="003C25B4" w:rsidRDefault="00CA7FFC" w:rsidP="00CA7FFC">
      <w:pPr>
        <w:jc w:val="center"/>
        <w:rPr>
          <w:color w:val="000000" w:themeColor="text1"/>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19"/>
      </w:tblGrid>
      <w:tr w:rsidR="00CA7FFC" w:rsidRPr="003C25B4" w:rsidTr="0014124D">
        <w:trPr>
          <w:trHeight w:val="340"/>
          <w:jc w:val="center"/>
        </w:trPr>
        <w:tc>
          <w:tcPr>
            <w:tcW w:w="7719" w:type="dxa"/>
            <w:vAlign w:val="center"/>
          </w:tcPr>
          <w:p w:rsidR="00CA7FFC" w:rsidRPr="003C25B4" w:rsidRDefault="002D779B" w:rsidP="002433E8">
            <w:pPr>
              <w:pStyle w:val="Header"/>
              <w:jc w:val="center"/>
              <w:rPr>
                <w:rFonts w:cs="Simplified Arabic"/>
                <w:b/>
                <w:bCs/>
                <w:color w:val="000000" w:themeColor="text1"/>
                <w:sz w:val="22"/>
                <w:szCs w:val="22"/>
                <w:rtl/>
              </w:rPr>
            </w:pPr>
            <w:r w:rsidRPr="003C25B4">
              <w:rPr>
                <w:rFonts w:cs="Simplified Arabic"/>
                <w:b/>
                <w:bCs/>
                <w:color w:val="000000" w:themeColor="text1"/>
                <w:sz w:val="22"/>
                <w:szCs w:val="22"/>
              </w:rPr>
              <w:t>41.9</w:t>
            </w:r>
            <w:r w:rsidR="00CA7FFC" w:rsidRPr="003C25B4">
              <w:rPr>
                <w:rFonts w:cs="Simplified Arabic"/>
                <w:b/>
                <w:bCs/>
                <w:color w:val="000000" w:themeColor="text1"/>
                <w:sz w:val="22"/>
                <w:szCs w:val="22"/>
              </w:rPr>
              <w:t xml:space="preserve">% of </w:t>
            </w:r>
            <w:r w:rsidR="004F7BE3">
              <w:rPr>
                <w:rFonts w:cs="Simplified Arabic"/>
                <w:b/>
                <w:bCs/>
                <w:color w:val="000000" w:themeColor="text1"/>
                <w:sz w:val="22"/>
                <w:szCs w:val="22"/>
              </w:rPr>
              <w:t xml:space="preserve">the </w:t>
            </w:r>
            <w:r w:rsidR="00CA7FFC" w:rsidRPr="003C25B4">
              <w:rPr>
                <w:rFonts w:cs="Simplified Arabic"/>
                <w:b/>
                <w:bCs/>
                <w:color w:val="000000" w:themeColor="text1"/>
                <w:sz w:val="22"/>
                <w:szCs w:val="22"/>
              </w:rPr>
              <w:t xml:space="preserve">Palestinian </w:t>
            </w:r>
            <w:r w:rsidR="0014124D" w:rsidRPr="003C25B4">
              <w:rPr>
                <w:rFonts w:cs="Simplified Arabic"/>
                <w:b/>
                <w:bCs/>
                <w:color w:val="000000" w:themeColor="text1"/>
                <w:sz w:val="22"/>
                <w:szCs w:val="22"/>
              </w:rPr>
              <w:t>P</w:t>
            </w:r>
            <w:r w:rsidR="00CA7FFC" w:rsidRPr="003C25B4">
              <w:rPr>
                <w:rFonts w:cs="Simplified Arabic"/>
                <w:b/>
                <w:bCs/>
                <w:color w:val="000000" w:themeColor="text1"/>
                <w:sz w:val="22"/>
                <w:szCs w:val="22"/>
              </w:rPr>
              <w:t xml:space="preserve">opulation in </w:t>
            </w:r>
            <w:r w:rsidR="00F86654" w:rsidRPr="003C25B4">
              <w:rPr>
                <w:rFonts w:cs="Simplified Arabic"/>
                <w:b/>
                <w:bCs/>
                <w:color w:val="000000" w:themeColor="text1"/>
                <w:sz w:val="22"/>
                <w:szCs w:val="22"/>
              </w:rPr>
              <w:t>State of Palestine</w:t>
            </w:r>
            <w:r w:rsidR="008A47DE" w:rsidRPr="003C25B4">
              <w:rPr>
                <w:rFonts w:cs="Simplified Arabic"/>
                <w:b/>
                <w:bCs/>
                <w:color w:val="000000" w:themeColor="text1"/>
                <w:sz w:val="22"/>
                <w:szCs w:val="22"/>
              </w:rPr>
              <w:t xml:space="preserve"> </w:t>
            </w:r>
            <w:r w:rsidR="00CA7FFC" w:rsidRPr="003C25B4">
              <w:rPr>
                <w:rFonts w:cs="Simplified Arabic"/>
                <w:b/>
                <w:bCs/>
                <w:color w:val="000000" w:themeColor="text1"/>
                <w:sz w:val="22"/>
                <w:szCs w:val="22"/>
              </w:rPr>
              <w:t xml:space="preserve">are </w:t>
            </w:r>
            <w:r w:rsidR="002433E8" w:rsidRPr="003C25B4">
              <w:rPr>
                <w:rFonts w:cs="Simplified Arabic"/>
                <w:b/>
                <w:bCs/>
                <w:color w:val="000000" w:themeColor="text1"/>
                <w:sz w:val="22"/>
                <w:szCs w:val="22"/>
              </w:rPr>
              <w:t>R</w:t>
            </w:r>
            <w:r w:rsidR="00CA7FFC" w:rsidRPr="003C25B4">
              <w:rPr>
                <w:rFonts w:cs="Simplified Arabic"/>
                <w:b/>
                <w:bCs/>
                <w:color w:val="000000" w:themeColor="text1"/>
                <w:sz w:val="22"/>
                <w:szCs w:val="22"/>
              </w:rPr>
              <w:t>efugees</w:t>
            </w:r>
          </w:p>
        </w:tc>
      </w:tr>
    </w:tbl>
    <w:p w:rsidR="0014124D" w:rsidRPr="003C25B4" w:rsidRDefault="0014124D" w:rsidP="00CA7FFC">
      <w:pPr>
        <w:jc w:val="both"/>
        <w:rPr>
          <w:color w:val="000000" w:themeColor="text1"/>
          <w:sz w:val="10"/>
          <w:szCs w:val="10"/>
        </w:rPr>
      </w:pPr>
    </w:p>
    <w:p w:rsidR="00CA7FFC" w:rsidRPr="003C25B4" w:rsidRDefault="00CA7FFC" w:rsidP="004F7BE3">
      <w:pPr>
        <w:jc w:val="both"/>
        <w:rPr>
          <w:color w:val="000000" w:themeColor="text1"/>
        </w:rPr>
      </w:pPr>
      <w:r w:rsidRPr="003C25B4">
        <w:rPr>
          <w:color w:val="000000" w:themeColor="text1"/>
        </w:rPr>
        <w:t xml:space="preserve">Estimates for </w:t>
      </w:r>
      <w:r w:rsidR="002D779B" w:rsidRPr="003C25B4">
        <w:rPr>
          <w:color w:val="000000" w:themeColor="text1"/>
        </w:rPr>
        <w:t>2016</w:t>
      </w:r>
      <w:r w:rsidRPr="003C25B4">
        <w:rPr>
          <w:color w:val="000000" w:themeColor="text1"/>
        </w:rPr>
        <w:t xml:space="preserve"> indicate that </w:t>
      </w:r>
      <w:r w:rsidR="002D779B" w:rsidRPr="003C25B4">
        <w:rPr>
          <w:color w:val="000000" w:themeColor="text1"/>
        </w:rPr>
        <w:t>41.9</w:t>
      </w:r>
      <w:r w:rsidRPr="003C25B4">
        <w:rPr>
          <w:color w:val="000000" w:themeColor="text1"/>
        </w:rPr>
        <w:t xml:space="preserve">% of the total Palestinian population in </w:t>
      </w:r>
      <w:r w:rsidR="00F86654" w:rsidRPr="003C25B4">
        <w:rPr>
          <w:color w:val="000000" w:themeColor="text1"/>
        </w:rPr>
        <w:t>State of Palestine</w:t>
      </w:r>
      <w:r w:rsidR="008A47DE" w:rsidRPr="003C25B4">
        <w:rPr>
          <w:color w:val="000000" w:themeColor="text1"/>
        </w:rPr>
        <w:t xml:space="preserve"> </w:t>
      </w:r>
      <w:r w:rsidR="00E41020" w:rsidRPr="003C25B4">
        <w:rPr>
          <w:color w:val="000000" w:themeColor="text1"/>
        </w:rPr>
        <w:t>are</w:t>
      </w:r>
      <w:r w:rsidRPr="003C25B4">
        <w:rPr>
          <w:color w:val="000000" w:themeColor="text1"/>
        </w:rPr>
        <w:t xml:space="preserve"> refugees, estimated in number</w:t>
      </w:r>
      <w:r w:rsidR="004F7BE3">
        <w:rPr>
          <w:color w:val="000000" w:themeColor="text1"/>
        </w:rPr>
        <w:t>s</w:t>
      </w:r>
      <w:r w:rsidRPr="003C25B4">
        <w:rPr>
          <w:color w:val="000000" w:themeColor="text1"/>
        </w:rPr>
        <w:t xml:space="preserve"> at </w:t>
      </w:r>
      <w:r w:rsidR="005E30BA" w:rsidRPr="003C25B4">
        <w:rPr>
          <w:color w:val="000000" w:themeColor="text1"/>
        </w:rPr>
        <w:t>2.0</w:t>
      </w:r>
      <w:r w:rsidR="002D779B" w:rsidRPr="003C25B4">
        <w:rPr>
          <w:color w:val="000000" w:themeColor="text1"/>
        </w:rPr>
        <w:t>5</w:t>
      </w:r>
      <w:r w:rsidRPr="003C25B4">
        <w:rPr>
          <w:color w:val="000000" w:themeColor="text1"/>
        </w:rPr>
        <w:t xml:space="preserve"> million: </w:t>
      </w:r>
      <w:r w:rsidR="002D779B" w:rsidRPr="003C25B4">
        <w:rPr>
          <w:color w:val="000000" w:themeColor="text1"/>
        </w:rPr>
        <w:t>773</w:t>
      </w:r>
      <w:r w:rsidRPr="003C25B4">
        <w:rPr>
          <w:color w:val="000000" w:themeColor="text1"/>
        </w:rPr>
        <w:t xml:space="preserve"> </w:t>
      </w:r>
      <w:r w:rsidR="0069612E" w:rsidRPr="003C25B4">
        <w:rPr>
          <w:color w:val="000000" w:themeColor="text1"/>
        </w:rPr>
        <w:t xml:space="preserve">thousand </w:t>
      </w:r>
      <w:r w:rsidRPr="003C25B4">
        <w:rPr>
          <w:color w:val="000000" w:themeColor="text1"/>
        </w:rPr>
        <w:t>in the West Bank (</w:t>
      </w:r>
      <w:r w:rsidR="002D779B" w:rsidRPr="003C25B4">
        <w:rPr>
          <w:color w:val="000000" w:themeColor="text1"/>
        </w:rPr>
        <w:t>26.0</w:t>
      </w:r>
      <w:r w:rsidRPr="003C25B4">
        <w:rPr>
          <w:color w:val="000000" w:themeColor="text1"/>
        </w:rPr>
        <w:t xml:space="preserve">% of the total </w:t>
      </w:r>
      <w:r w:rsidR="004F7BE3" w:rsidRPr="003C25B4">
        <w:rPr>
          <w:color w:val="000000" w:themeColor="text1"/>
        </w:rPr>
        <w:t xml:space="preserve">population </w:t>
      </w:r>
      <w:r w:rsidR="004F7BE3">
        <w:rPr>
          <w:color w:val="000000" w:themeColor="text1"/>
        </w:rPr>
        <w:t xml:space="preserve">of the </w:t>
      </w:r>
      <w:r w:rsidRPr="003C25B4">
        <w:rPr>
          <w:color w:val="000000" w:themeColor="text1"/>
        </w:rPr>
        <w:t>West Bank) and 1.</w:t>
      </w:r>
      <w:r w:rsidR="002D779B" w:rsidRPr="003C25B4">
        <w:rPr>
          <w:color w:val="000000" w:themeColor="text1"/>
        </w:rPr>
        <w:t>2</w:t>
      </w:r>
      <w:r w:rsidR="002B4F20" w:rsidRPr="003C25B4">
        <w:rPr>
          <w:color w:val="000000" w:themeColor="text1"/>
        </w:rPr>
        <w:t>8</w:t>
      </w:r>
      <w:r w:rsidRPr="003C25B4">
        <w:rPr>
          <w:color w:val="000000" w:themeColor="text1"/>
        </w:rPr>
        <w:t xml:space="preserve"> million in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w:t>
      </w:r>
      <w:r w:rsidR="002D779B" w:rsidRPr="003C25B4">
        <w:rPr>
          <w:color w:val="000000" w:themeColor="text1"/>
        </w:rPr>
        <w:t>66.7</w:t>
      </w:r>
      <w:r w:rsidRPr="003C25B4">
        <w:rPr>
          <w:color w:val="000000" w:themeColor="text1"/>
        </w:rPr>
        <w:t xml:space="preserve">% of the total population </w:t>
      </w:r>
      <w:r w:rsidR="002433E8" w:rsidRPr="003C25B4">
        <w:rPr>
          <w:color w:val="000000" w:themeColor="text1"/>
        </w:rPr>
        <w:t>of</w:t>
      </w:r>
      <w:r w:rsidR="00E41020" w:rsidRPr="003C25B4">
        <w:rPr>
          <w:color w:val="000000" w:themeColor="text1"/>
        </w:rPr>
        <w:t xml:space="preserve">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w:t>
      </w:r>
    </w:p>
    <w:p w:rsidR="0014124D" w:rsidRPr="003C25B4" w:rsidRDefault="0014124D" w:rsidP="00CA7FFC">
      <w:pPr>
        <w:jc w:val="both"/>
        <w:rPr>
          <w:color w:val="000000" w:themeColor="text1"/>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2"/>
      </w:tblGrid>
      <w:tr w:rsidR="00CA7FFC" w:rsidRPr="003C25B4" w:rsidTr="0014124D">
        <w:trPr>
          <w:trHeight w:val="340"/>
          <w:jc w:val="center"/>
        </w:trPr>
        <w:tc>
          <w:tcPr>
            <w:tcW w:w="7942" w:type="dxa"/>
            <w:vAlign w:val="center"/>
          </w:tcPr>
          <w:p w:rsidR="00CA7FFC" w:rsidRPr="003C25B4" w:rsidRDefault="00026EBD" w:rsidP="004F7BE3">
            <w:pPr>
              <w:pStyle w:val="Header"/>
              <w:jc w:val="center"/>
              <w:rPr>
                <w:rFonts w:cs="Simplified Arabic"/>
                <w:b/>
                <w:bCs/>
                <w:color w:val="000000" w:themeColor="text1"/>
                <w:sz w:val="22"/>
                <w:szCs w:val="22"/>
                <w:rtl/>
              </w:rPr>
            </w:pPr>
            <w:r w:rsidRPr="003C25B4">
              <w:rPr>
                <w:rFonts w:cs="Simplified Arabic"/>
                <w:b/>
                <w:bCs/>
                <w:color w:val="000000" w:themeColor="text1"/>
                <w:sz w:val="22"/>
                <w:szCs w:val="22"/>
              </w:rPr>
              <w:t>39.</w:t>
            </w:r>
            <w:r w:rsidR="00B92D7C" w:rsidRPr="003C25B4">
              <w:rPr>
                <w:rFonts w:cs="Simplified Arabic"/>
                <w:b/>
                <w:bCs/>
                <w:color w:val="000000" w:themeColor="text1"/>
                <w:sz w:val="22"/>
                <w:szCs w:val="22"/>
              </w:rPr>
              <w:t>1</w:t>
            </w:r>
            <w:r w:rsidR="00CA7FFC" w:rsidRPr="003C25B4">
              <w:rPr>
                <w:rFonts w:cs="Simplified Arabic"/>
                <w:b/>
                <w:bCs/>
                <w:color w:val="000000" w:themeColor="text1"/>
                <w:sz w:val="22"/>
                <w:szCs w:val="22"/>
              </w:rPr>
              <w:t xml:space="preserve">% of </w:t>
            </w:r>
            <w:r w:rsidR="0014124D" w:rsidRPr="003C25B4">
              <w:rPr>
                <w:rFonts w:cs="Simplified Arabic"/>
                <w:b/>
                <w:bCs/>
                <w:color w:val="000000" w:themeColor="text1"/>
                <w:sz w:val="22"/>
                <w:szCs w:val="22"/>
              </w:rPr>
              <w:t>P</w:t>
            </w:r>
            <w:r w:rsidR="00CA7FFC" w:rsidRPr="003C25B4">
              <w:rPr>
                <w:rFonts w:cs="Simplified Arabic"/>
                <w:b/>
                <w:bCs/>
                <w:color w:val="000000" w:themeColor="text1"/>
                <w:sz w:val="22"/>
                <w:szCs w:val="22"/>
              </w:rPr>
              <w:t xml:space="preserve">opulation in </w:t>
            </w:r>
            <w:r w:rsidR="00F86654" w:rsidRPr="003C25B4">
              <w:rPr>
                <w:rFonts w:cs="Simplified Arabic"/>
                <w:b/>
                <w:bCs/>
                <w:color w:val="000000" w:themeColor="text1"/>
                <w:sz w:val="22"/>
                <w:szCs w:val="22"/>
              </w:rPr>
              <w:t>State of Palestine</w:t>
            </w:r>
            <w:r w:rsidR="008A47DE" w:rsidRPr="003C25B4">
              <w:rPr>
                <w:rFonts w:cs="Simplified Arabic"/>
                <w:b/>
                <w:bCs/>
                <w:color w:val="000000" w:themeColor="text1"/>
                <w:sz w:val="22"/>
                <w:szCs w:val="22"/>
              </w:rPr>
              <w:t xml:space="preserve"> </w:t>
            </w:r>
            <w:r w:rsidR="004F7BE3">
              <w:rPr>
                <w:rFonts w:cs="Simplified Arabic"/>
                <w:b/>
                <w:bCs/>
                <w:color w:val="000000" w:themeColor="text1"/>
                <w:sz w:val="22"/>
                <w:szCs w:val="22"/>
              </w:rPr>
              <w:t xml:space="preserve">are </w:t>
            </w:r>
            <w:r w:rsidR="002433E8" w:rsidRPr="003C25B4">
              <w:rPr>
                <w:rFonts w:cs="Simplified Arabic"/>
                <w:b/>
                <w:bCs/>
                <w:color w:val="000000" w:themeColor="text1"/>
                <w:sz w:val="22"/>
                <w:szCs w:val="22"/>
              </w:rPr>
              <w:t>B</w:t>
            </w:r>
            <w:r w:rsidR="00CA7FFC" w:rsidRPr="003C25B4">
              <w:rPr>
                <w:rFonts w:cs="Simplified Arabic"/>
                <w:b/>
                <w:bCs/>
                <w:color w:val="000000" w:themeColor="text1"/>
                <w:sz w:val="22"/>
                <w:szCs w:val="22"/>
              </w:rPr>
              <w:t xml:space="preserve">elow </w:t>
            </w:r>
            <w:r w:rsidR="002433E8" w:rsidRPr="003C25B4">
              <w:rPr>
                <w:rFonts w:cs="Simplified Arabic"/>
                <w:b/>
                <w:bCs/>
                <w:color w:val="000000" w:themeColor="text1"/>
                <w:sz w:val="22"/>
                <w:szCs w:val="22"/>
              </w:rPr>
              <w:t>A</w:t>
            </w:r>
            <w:r w:rsidR="00CA7FFC" w:rsidRPr="003C25B4">
              <w:rPr>
                <w:rFonts w:cs="Simplified Arabic"/>
                <w:b/>
                <w:bCs/>
                <w:color w:val="000000" w:themeColor="text1"/>
                <w:sz w:val="22"/>
                <w:szCs w:val="22"/>
              </w:rPr>
              <w:t xml:space="preserve">ge of 15 </w:t>
            </w:r>
            <w:r w:rsidR="002433E8" w:rsidRPr="003C25B4">
              <w:rPr>
                <w:rFonts w:cs="Simplified Arabic"/>
                <w:b/>
                <w:bCs/>
                <w:color w:val="000000" w:themeColor="text1"/>
                <w:sz w:val="22"/>
                <w:szCs w:val="22"/>
              </w:rPr>
              <w:t>Y</w:t>
            </w:r>
            <w:r w:rsidR="00CA7FFC" w:rsidRPr="003C25B4">
              <w:rPr>
                <w:rFonts w:cs="Simplified Arabic"/>
                <w:b/>
                <w:bCs/>
                <w:color w:val="000000" w:themeColor="text1"/>
                <w:sz w:val="22"/>
                <w:szCs w:val="22"/>
              </w:rPr>
              <w:t>ears</w:t>
            </w:r>
          </w:p>
        </w:tc>
      </w:tr>
    </w:tbl>
    <w:p w:rsidR="00CA7FFC" w:rsidRPr="003C25B4" w:rsidRDefault="00CA7FFC" w:rsidP="00CA7FFC">
      <w:pPr>
        <w:jc w:val="right"/>
        <w:rPr>
          <w:color w:val="000000" w:themeColor="text1"/>
          <w:sz w:val="10"/>
          <w:szCs w:val="10"/>
          <w:rtl/>
        </w:rPr>
      </w:pPr>
    </w:p>
    <w:p w:rsidR="00CA7FFC" w:rsidRPr="003C25B4" w:rsidRDefault="00CA7FFC" w:rsidP="00B92D7C">
      <w:pPr>
        <w:jc w:val="both"/>
        <w:rPr>
          <w:color w:val="000000" w:themeColor="text1"/>
        </w:rPr>
      </w:pPr>
      <w:r w:rsidRPr="003C25B4">
        <w:rPr>
          <w:color w:val="000000" w:themeColor="text1"/>
        </w:rPr>
        <w:t xml:space="preserve">Palestinian society is young with </w:t>
      </w:r>
      <w:r w:rsidR="00026EBD" w:rsidRPr="003C25B4">
        <w:rPr>
          <w:color w:val="000000" w:themeColor="text1"/>
        </w:rPr>
        <w:t>39.</w:t>
      </w:r>
      <w:r w:rsidR="00B92D7C" w:rsidRPr="003C25B4">
        <w:rPr>
          <w:color w:val="000000" w:themeColor="text1"/>
        </w:rPr>
        <w:t>1</w:t>
      </w:r>
      <w:r w:rsidRPr="003C25B4">
        <w:rPr>
          <w:color w:val="000000" w:themeColor="text1"/>
        </w:rPr>
        <w:t xml:space="preserve">% of the population aged </w:t>
      </w:r>
      <w:r w:rsidR="00E41020" w:rsidRPr="003C25B4">
        <w:rPr>
          <w:color w:val="000000" w:themeColor="text1"/>
        </w:rPr>
        <w:t xml:space="preserve">below </w:t>
      </w:r>
      <w:r w:rsidRPr="003C25B4">
        <w:rPr>
          <w:color w:val="000000" w:themeColor="text1"/>
        </w:rPr>
        <w:t xml:space="preserve">15 </w:t>
      </w:r>
      <w:r w:rsidR="00111180" w:rsidRPr="003C25B4">
        <w:rPr>
          <w:color w:val="000000" w:themeColor="text1"/>
        </w:rPr>
        <w:t xml:space="preserve">years </w:t>
      </w:r>
      <w:r w:rsidRPr="003C25B4">
        <w:rPr>
          <w:color w:val="000000" w:themeColor="text1"/>
        </w:rPr>
        <w:t xml:space="preserve">at the end of </w:t>
      </w:r>
      <w:r w:rsidR="00B92D7C" w:rsidRPr="003C25B4">
        <w:rPr>
          <w:color w:val="000000" w:themeColor="text1"/>
        </w:rPr>
        <w:t>2016</w:t>
      </w:r>
      <w:r w:rsidRPr="003C25B4">
        <w:rPr>
          <w:color w:val="000000" w:themeColor="text1"/>
        </w:rPr>
        <w:t>.  There w</w:t>
      </w:r>
      <w:r w:rsidR="002433E8" w:rsidRPr="003C25B4">
        <w:rPr>
          <w:color w:val="000000" w:themeColor="text1"/>
        </w:rPr>
        <w:t>ere</w:t>
      </w:r>
      <w:r w:rsidRPr="003C25B4">
        <w:rPr>
          <w:color w:val="000000" w:themeColor="text1"/>
        </w:rPr>
        <w:t xml:space="preserve"> distinct regional difference</w:t>
      </w:r>
      <w:r w:rsidR="002433E8" w:rsidRPr="003C25B4">
        <w:rPr>
          <w:color w:val="000000" w:themeColor="text1"/>
        </w:rPr>
        <w:t>s:</w:t>
      </w:r>
      <w:r w:rsidRPr="003C25B4">
        <w:rPr>
          <w:color w:val="000000" w:themeColor="text1"/>
        </w:rPr>
        <w:t xml:space="preserve"> </w:t>
      </w:r>
      <w:r w:rsidR="00B92D7C" w:rsidRPr="003C25B4">
        <w:rPr>
          <w:color w:val="000000" w:themeColor="text1"/>
        </w:rPr>
        <w:t>36.8</w:t>
      </w:r>
      <w:r w:rsidRPr="003C25B4">
        <w:rPr>
          <w:color w:val="000000" w:themeColor="text1"/>
        </w:rPr>
        <w:t xml:space="preserve">% in the West Bank compared to </w:t>
      </w:r>
      <w:r w:rsidR="00B92D7C" w:rsidRPr="003C25B4">
        <w:rPr>
          <w:color w:val="000000" w:themeColor="text1"/>
        </w:rPr>
        <w:t>42.7</w:t>
      </w:r>
      <w:r w:rsidRPr="003C25B4">
        <w:rPr>
          <w:color w:val="000000" w:themeColor="text1"/>
        </w:rPr>
        <w:t xml:space="preserve">% in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The percentage of those aged 65 years old and </w:t>
      </w:r>
      <w:r w:rsidR="00302434" w:rsidRPr="003C25B4">
        <w:rPr>
          <w:color w:val="000000" w:themeColor="text1"/>
        </w:rPr>
        <w:t>over</w:t>
      </w:r>
      <w:r w:rsidRPr="003C25B4">
        <w:rPr>
          <w:color w:val="000000" w:themeColor="text1"/>
        </w:rPr>
        <w:t xml:space="preserve"> was 2.</w:t>
      </w:r>
      <w:r w:rsidR="00B92D7C" w:rsidRPr="003C25B4">
        <w:rPr>
          <w:color w:val="000000" w:themeColor="text1"/>
        </w:rPr>
        <w:t>9</w:t>
      </w:r>
      <w:r w:rsidRPr="003C25B4">
        <w:rPr>
          <w:color w:val="000000" w:themeColor="text1"/>
        </w:rPr>
        <w:t>%: 3.</w:t>
      </w:r>
      <w:r w:rsidR="00B92D7C" w:rsidRPr="003C25B4">
        <w:rPr>
          <w:color w:val="000000" w:themeColor="text1"/>
        </w:rPr>
        <w:t>1</w:t>
      </w:r>
      <w:r w:rsidRPr="003C25B4">
        <w:rPr>
          <w:color w:val="000000" w:themeColor="text1"/>
        </w:rPr>
        <w:t>% in the West Bank and 2.</w:t>
      </w:r>
      <w:r w:rsidR="00B92D7C" w:rsidRPr="003C25B4">
        <w:rPr>
          <w:color w:val="000000" w:themeColor="text1"/>
        </w:rPr>
        <w:t>3</w:t>
      </w:r>
      <w:r w:rsidRPr="003C25B4">
        <w:rPr>
          <w:color w:val="000000" w:themeColor="text1"/>
        </w:rPr>
        <w:t xml:space="preserve">% in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w:t>
      </w:r>
    </w:p>
    <w:p w:rsidR="0014124D" w:rsidRPr="003C25B4" w:rsidRDefault="0014124D" w:rsidP="00CA7FFC">
      <w:pPr>
        <w:jc w:val="right"/>
        <w:rPr>
          <w:color w:val="000000" w:themeColor="text1"/>
        </w:rPr>
      </w:pPr>
    </w:p>
    <w:p w:rsidR="0014124D" w:rsidRPr="003C25B4" w:rsidRDefault="0014124D" w:rsidP="00CA7FFC">
      <w:pPr>
        <w:jc w:val="right"/>
        <w:rPr>
          <w:color w:val="000000" w:themeColor="text1"/>
        </w:rPr>
      </w:pPr>
    </w:p>
    <w:p w:rsidR="00CA7FFC" w:rsidRPr="003C25B4" w:rsidRDefault="00CA7FFC" w:rsidP="00CA7FFC">
      <w:pPr>
        <w:jc w:val="right"/>
        <w:rPr>
          <w:color w:val="000000" w:themeColor="text1"/>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53"/>
      </w:tblGrid>
      <w:tr w:rsidR="00CA7FFC" w:rsidRPr="003C25B4" w:rsidTr="00AC2F27">
        <w:trPr>
          <w:trHeight w:val="340"/>
          <w:jc w:val="center"/>
        </w:trPr>
        <w:tc>
          <w:tcPr>
            <w:tcW w:w="7253" w:type="dxa"/>
          </w:tcPr>
          <w:p w:rsidR="00CA7FFC" w:rsidRPr="003C25B4" w:rsidRDefault="007540CB" w:rsidP="005E4B74">
            <w:pPr>
              <w:pStyle w:val="Header"/>
              <w:jc w:val="center"/>
              <w:rPr>
                <w:rFonts w:cs="Simplified Arabic"/>
                <w:b/>
                <w:bCs/>
                <w:color w:val="000000" w:themeColor="text1"/>
                <w:rtl/>
              </w:rPr>
            </w:pPr>
            <w:r w:rsidRPr="003C25B4">
              <w:rPr>
                <w:rFonts w:cs="Simplified Arabic"/>
                <w:b/>
                <w:bCs/>
                <w:color w:val="000000" w:themeColor="text1"/>
                <w:sz w:val="22"/>
                <w:szCs w:val="22"/>
              </w:rPr>
              <w:lastRenderedPageBreak/>
              <w:t>Sex</w:t>
            </w:r>
            <w:r w:rsidR="00CA7FFC" w:rsidRPr="003C25B4">
              <w:rPr>
                <w:rFonts w:cs="Simplified Arabic"/>
                <w:b/>
                <w:bCs/>
                <w:color w:val="000000" w:themeColor="text1"/>
                <w:sz w:val="22"/>
                <w:szCs w:val="22"/>
              </w:rPr>
              <w:t xml:space="preserve"> </w:t>
            </w:r>
            <w:r w:rsidRPr="003C25B4">
              <w:rPr>
                <w:rFonts w:cs="Simplified Arabic"/>
                <w:b/>
                <w:bCs/>
                <w:color w:val="000000" w:themeColor="text1"/>
                <w:sz w:val="22"/>
                <w:szCs w:val="22"/>
              </w:rPr>
              <w:t>R</w:t>
            </w:r>
            <w:r w:rsidR="00CA7FFC" w:rsidRPr="003C25B4">
              <w:rPr>
                <w:rFonts w:cs="Simplified Arabic"/>
                <w:b/>
                <w:bCs/>
                <w:color w:val="000000" w:themeColor="text1"/>
                <w:sz w:val="22"/>
                <w:szCs w:val="22"/>
              </w:rPr>
              <w:t xml:space="preserve">atio in </w:t>
            </w:r>
            <w:r w:rsidR="00F86654" w:rsidRPr="003C25B4">
              <w:rPr>
                <w:b/>
                <w:bCs/>
                <w:color w:val="000000" w:themeColor="text1"/>
                <w:sz w:val="22"/>
                <w:szCs w:val="22"/>
              </w:rPr>
              <w:t xml:space="preserve">State of Palestine </w:t>
            </w:r>
            <w:r w:rsidR="00CA7FFC" w:rsidRPr="003C25B4">
              <w:rPr>
                <w:rFonts w:cs="Simplified Arabic"/>
                <w:b/>
                <w:bCs/>
                <w:color w:val="000000" w:themeColor="text1"/>
                <w:sz w:val="22"/>
                <w:szCs w:val="22"/>
              </w:rPr>
              <w:t>is 103.</w:t>
            </w:r>
            <w:r w:rsidR="005E4B74" w:rsidRPr="003C25B4">
              <w:rPr>
                <w:rFonts w:cs="Simplified Arabic"/>
                <w:b/>
                <w:bCs/>
                <w:color w:val="000000" w:themeColor="text1"/>
                <w:sz w:val="22"/>
                <w:szCs w:val="22"/>
              </w:rPr>
              <w:t>3</w:t>
            </w:r>
            <w:r w:rsidR="00CA7FFC" w:rsidRPr="003C25B4">
              <w:rPr>
                <w:rFonts w:cs="Simplified Arabic"/>
                <w:b/>
                <w:bCs/>
                <w:color w:val="000000" w:themeColor="text1"/>
                <w:sz w:val="22"/>
                <w:szCs w:val="22"/>
              </w:rPr>
              <w:t xml:space="preserve"> </w:t>
            </w:r>
            <w:r w:rsidRPr="003C25B4">
              <w:rPr>
                <w:rFonts w:cs="Simplified Arabic"/>
                <w:b/>
                <w:bCs/>
                <w:color w:val="000000" w:themeColor="text1"/>
                <w:sz w:val="22"/>
                <w:szCs w:val="22"/>
              </w:rPr>
              <w:t>M</w:t>
            </w:r>
            <w:r w:rsidR="00CA7FFC" w:rsidRPr="003C25B4">
              <w:rPr>
                <w:rFonts w:cs="Simplified Arabic"/>
                <w:b/>
                <w:bCs/>
                <w:color w:val="000000" w:themeColor="text1"/>
                <w:sz w:val="22"/>
                <w:szCs w:val="22"/>
              </w:rPr>
              <w:t xml:space="preserve">ales per 100 </w:t>
            </w:r>
            <w:r w:rsidRPr="003C25B4">
              <w:rPr>
                <w:rFonts w:cs="Simplified Arabic"/>
                <w:b/>
                <w:bCs/>
                <w:color w:val="000000" w:themeColor="text1"/>
                <w:sz w:val="22"/>
                <w:szCs w:val="22"/>
              </w:rPr>
              <w:t>F</w:t>
            </w:r>
            <w:r w:rsidR="00CA7FFC" w:rsidRPr="003C25B4">
              <w:rPr>
                <w:rFonts w:cs="Simplified Arabic"/>
                <w:b/>
                <w:bCs/>
                <w:color w:val="000000" w:themeColor="text1"/>
                <w:sz w:val="22"/>
                <w:szCs w:val="22"/>
              </w:rPr>
              <w:t>emales</w:t>
            </w:r>
          </w:p>
        </w:tc>
      </w:tr>
    </w:tbl>
    <w:p w:rsidR="009E64B3" w:rsidRPr="003C25B4" w:rsidRDefault="009E64B3" w:rsidP="009E64B3">
      <w:pPr>
        <w:jc w:val="center"/>
        <w:rPr>
          <w:color w:val="000000" w:themeColor="text1"/>
          <w:sz w:val="10"/>
          <w:szCs w:val="10"/>
        </w:rPr>
      </w:pPr>
    </w:p>
    <w:p w:rsidR="00CA7FFC" w:rsidRPr="003C25B4" w:rsidRDefault="00CA7FFC" w:rsidP="00B92D7C">
      <w:pPr>
        <w:jc w:val="both"/>
        <w:rPr>
          <w:color w:val="000000" w:themeColor="text1"/>
        </w:rPr>
      </w:pPr>
      <w:r w:rsidRPr="003C25B4">
        <w:rPr>
          <w:color w:val="000000" w:themeColor="text1"/>
        </w:rPr>
        <w:t xml:space="preserve">At the end of </w:t>
      </w:r>
      <w:r w:rsidR="00B92D7C" w:rsidRPr="003C25B4">
        <w:rPr>
          <w:color w:val="000000" w:themeColor="text1"/>
        </w:rPr>
        <w:t>2016</w:t>
      </w:r>
      <w:r w:rsidRPr="003C25B4">
        <w:rPr>
          <w:color w:val="000000" w:themeColor="text1"/>
        </w:rPr>
        <w:t>, there were 2.</w:t>
      </w:r>
      <w:r w:rsidR="002A6698" w:rsidRPr="003C25B4">
        <w:rPr>
          <w:color w:val="000000" w:themeColor="text1"/>
        </w:rPr>
        <w:t>4</w:t>
      </w:r>
      <w:r w:rsidR="00B92D7C" w:rsidRPr="003C25B4">
        <w:rPr>
          <w:color w:val="000000" w:themeColor="text1"/>
        </w:rPr>
        <w:t>82</w:t>
      </w:r>
      <w:r w:rsidRPr="003C25B4">
        <w:rPr>
          <w:color w:val="000000" w:themeColor="text1"/>
        </w:rPr>
        <w:t xml:space="preserve"> </w:t>
      </w:r>
      <w:r w:rsidR="007540CB" w:rsidRPr="003C25B4">
        <w:rPr>
          <w:color w:val="000000" w:themeColor="text1"/>
        </w:rPr>
        <w:t>million</w:t>
      </w:r>
      <w:r w:rsidRPr="003C25B4">
        <w:rPr>
          <w:color w:val="000000" w:themeColor="text1"/>
        </w:rPr>
        <w:t xml:space="preserve"> males in </w:t>
      </w:r>
      <w:r w:rsidR="00F86654" w:rsidRPr="003C25B4">
        <w:rPr>
          <w:color w:val="000000" w:themeColor="text1"/>
        </w:rPr>
        <w:t>State of Palestine</w:t>
      </w:r>
      <w:r w:rsidR="008A47DE" w:rsidRPr="003C25B4">
        <w:rPr>
          <w:color w:val="000000" w:themeColor="text1"/>
        </w:rPr>
        <w:t xml:space="preserve"> </w:t>
      </w:r>
      <w:r w:rsidRPr="003C25B4">
        <w:rPr>
          <w:color w:val="000000" w:themeColor="text1"/>
        </w:rPr>
        <w:t>compared to 2.</w:t>
      </w:r>
      <w:r w:rsidR="00B92D7C" w:rsidRPr="003C25B4">
        <w:rPr>
          <w:color w:val="000000" w:themeColor="text1"/>
        </w:rPr>
        <w:t xml:space="preserve">402 </w:t>
      </w:r>
      <w:r w:rsidRPr="003C25B4">
        <w:rPr>
          <w:color w:val="000000" w:themeColor="text1"/>
        </w:rPr>
        <w:t xml:space="preserve">females, a </w:t>
      </w:r>
      <w:r w:rsidR="007540CB" w:rsidRPr="003C25B4">
        <w:rPr>
          <w:color w:val="000000" w:themeColor="text1"/>
        </w:rPr>
        <w:t>sex ratio</w:t>
      </w:r>
      <w:r w:rsidRPr="003C25B4">
        <w:rPr>
          <w:color w:val="000000" w:themeColor="text1"/>
        </w:rPr>
        <w:t xml:space="preserve"> of 103.</w:t>
      </w:r>
      <w:r w:rsidR="005E4B74" w:rsidRPr="003C25B4">
        <w:rPr>
          <w:color w:val="000000" w:themeColor="text1"/>
        </w:rPr>
        <w:t>3</w:t>
      </w:r>
      <w:r w:rsidRPr="003C25B4">
        <w:rPr>
          <w:color w:val="000000" w:themeColor="text1"/>
        </w:rPr>
        <w:t>.  In the West Bank, there were 1.</w:t>
      </w:r>
      <w:r w:rsidR="00B92D7C" w:rsidRPr="003C25B4">
        <w:rPr>
          <w:color w:val="000000" w:themeColor="text1"/>
        </w:rPr>
        <w:t>510</w:t>
      </w:r>
      <w:r w:rsidRPr="003C25B4">
        <w:rPr>
          <w:color w:val="000000" w:themeColor="text1"/>
        </w:rPr>
        <w:t xml:space="preserve"> </w:t>
      </w:r>
      <w:r w:rsidR="007540CB" w:rsidRPr="003C25B4">
        <w:rPr>
          <w:color w:val="000000" w:themeColor="text1"/>
        </w:rPr>
        <w:t>million</w:t>
      </w:r>
      <w:r w:rsidRPr="003C25B4">
        <w:rPr>
          <w:color w:val="000000" w:themeColor="text1"/>
        </w:rPr>
        <w:t xml:space="preserve"> males and 1.</w:t>
      </w:r>
      <w:r w:rsidR="00B92D7C" w:rsidRPr="003C25B4">
        <w:rPr>
          <w:color w:val="000000" w:themeColor="text1"/>
        </w:rPr>
        <w:t>462</w:t>
      </w:r>
      <w:r w:rsidRPr="003C25B4">
        <w:rPr>
          <w:color w:val="000000" w:themeColor="text1"/>
        </w:rPr>
        <w:t xml:space="preserve"> </w:t>
      </w:r>
      <w:r w:rsidR="007540CB" w:rsidRPr="003C25B4">
        <w:rPr>
          <w:color w:val="000000" w:themeColor="text1"/>
        </w:rPr>
        <w:t>million</w:t>
      </w:r>
      <w:r w:rsidRPr="003C25B4">
        <w:rPr>
          <w:color w:val="000000" w:themeColor="text1"/>
        </w:rPr>
        <w:t xml:space="preserve"> females, a </w:t>
      </w:r>
      <w:r w:rsidR="00CA0A21" w:rsidRPr="003C25B4">
        <w:rPr>
          <w:color w:val="000000" w:themeColor="text1"/>
        </w:rPr>
        <w:t xml:space="preserve">sex ratio </w:t>
      </w:r>
      <w:r w:rsidRPr="003C25B4">
        <w:rPr>
          <w:color w:val="000000" w:themeColor="text1"/>
        </w:rPr>
        <w:t>of 103.</w:t>
      </w:r>
      <w:r w:rsidR="00EC4ED9" w:rsidRPr="003C25B4">
        <w:rPr>
          <w:color w:val="000000" w:themeColor="text1"/>
        </w:rPr>
        <w:t>3</w:t>
      </w:r>
      <w:r w:rsidRPr="003C25B4">
        <w:rPr>
          <w:color w:val="000000" w:themeColor="text1"/>
        </w:rPr>
        <w:t xml:space="preserve">.  In </w:t>
      </w:r>
      <w:r w:rsidR="00C46DD4" w:rsidRPr="003C25B4">
        <w:rPr>
          <w:color w:val="000000" w:themeColor="text1"/>
        </w:rPr>
        <w:t>Gaza Strip</w:t>
      </w:r>
      <w:r w:rsidRPr="003C25B4">
        <w:rPr>
          <w:color w:val="000000" w:themeColor="text1"/>
        </w:rPr>
        <w:t xml:space="preserve">, there were </w:t>
      </w:r>
      <w:r w:rsidR="005E4B74" w:rsidRPr="003C25B4">
        <w:rPr>
          <w:color w:val="000000" w:themeColor="text1"/>
        </w:rPr>
        <w:t>9</w:t>
      </w:r>
      <w:r w:rsidR="00B92D7C" w:rsidRPr="003C25B4">
        <w:rPr>
          <w:color w:val="000000" w:themeColor="text1"/>
        </w:rPr>
        <w:t>72</w:t>
      </w:r>
      <w:r w:rsidRPr="003C25B4">
        <w:rPr>
          <w:color w:val="000000" w:themeColor="text1"/>
        </w:rPr>
        <w:t xml:space="preserve"> thousand males and </w:t>
      </w:r>
      <w:r w:rsidR="002A6698" w:rsidRPr="003C25B4">
        <w:rPr>
          <w:color w:val="000000" w:themeColor="text1"/>
        </w:rPr>
        <w:t>9</w:t>
      </w:r>
      <w:r w:rsidR="00B92D7C" w:rsidRPr="003C25B4">
        <w:rPr>
          <w:color w:val="000000" w:themeColor="text1"/>
        </w:rPr>
        <w:t>40</w:t>
      </w:r>
      <w:r w:rsidR="00B73EFA" w:rsidRPr="003C25B4">
        <w:rPr>
          <w:color w:val="000000" w:themeColor="text1"/>
        </w:rPr>
        <w:t xml:space="preserve"> </w:t>
      </w:r>
      <w:r w:rsidRPr="003C25B4">
        <w:rPr>
          <w:color w:val="000000" w:themeColor="text1"/>
        </w:rPr>
        <w:t xml:space="preserve">thousand females, a </w:t>
      </w:r>
      <w:r w:rsidR="00CA0A21" w:rsidRPr="003C25B4">
        <w:rPr>
          <w:color w:val="000000" w:themeColor="text1"/>
        </w:rPr>
        <w:t xml:space="preserve">sex ratio </w:t>
      </w:r>
      <w:r w:rsidRPr="003C25B4">
        <w:rPr>
          <w:color w:val="000000" w:themeColor="text1"/>
        </w:rPr>
        <w:t>of 103.</w:t>
      </w:r>
      <w:r w:rsidR="005E4B74" w:rsidRPr="003C25B4">
        <w:rPr>
          <w:color w:val="000000" w:themeColor="text1"/>
        </w:rPr>
        <w:t>3</w:t>
      </w:r>
      <w:r w:rsidRPr="003C25B4">
        <w:rPr>
          <w:color w:val="000000" w:themeColor="text1"/>
        </w:rPr>
        <w:t xml:space="preserve">. </w:t>
      </w:r>
    </w:p>
    <w:p w:rsidR="00CA7FFC" w:rsidRPr="003C25B4" w:rsidRDefault="00CA7FFC" w:rsidP="00CA7FFC">
      <w:pPr>
        <w:jc w:val="lowKashida"/>
        <w:rPr>
          <w:color w:val="000000" w:themeColor="text1"/>
          <w:sz w:val="20"/>
          <w:szCs w:val="20"/>
          <w:rtl/>
        </w:rPr>
      </w:pPr>
    </w:p>
    <w:tbl>
      <w:tblPr>
        <w:bidiVisual/>
        <w:tblW w:w="0" w:type="auto"/>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7"/>
      </w:tblGrid>
      <w:tr w:rsidR="00CA7FFC" w:rsidRPr="003C25B4" w:rsidTr="00B40351">
        <w:trPr>
          <w:trHeight w:val="340"/>
          <w:jc w:val="center"/>
        </w:trPr>
        <w:tc>
          <w:tcPr>
            <w:tcW w:w="7247" w:type="dxa"/>
            <w:vAlign w:val="center"/>
          </w:tcPr>
          <w:p w:rsidR="00CA7FFC" w:rsidRPr="003C25B4" w:rsidRDefault="008F2CD2" w:rsidP="00312F57">
            <w:pPr>
              <w:pStyle w:val="Header"/>
              <w:jc w:val="center"/>
              <w:rPr>
                <w:rFonts w:cs="Simplified Arabic"/>
                <w:b/>
                <w:bCs/>
                <w:color w:val="000000" w:themeColor="text1"/>
                <w:sz w:val="22"/>
                <w:szCs w:val="22"/>
                <w:rtl/>
              </w:rPr>
            </w:pPr>
            <w:r w:rsidRPr="003C25B4">
              <w:rPr>
                <w:rFonts w:cs="Simplified Arabic"/>
                <w:b/>
                <w:bCs/>
                <w:color w:val="000000" w:themeColor="text1"/>
              </w:rPr>
              <w:t>Decline in</w:t>
            </w:r>
            <w:r w:rsidR="00CA7FFC" w:rsidRPr="003C25B4">
              <w:rPr>
                <w:rFonts w:cs="Simplified Arabic"/>
                <w:b/>
                <w:bCs/>
                <w:color w:val="000000" w:themeColor="text1"/>
                <w:sz w:val="22"/>
                <w:szCs w:val="22"/>
              </w:rPr>
              <w:t xml:space="preserve"> </w:t>
            </w:r>
            <w:r w:rsidR="00B40351" w:rsidRPr="003C25B4">
              <w:rPr>
                <w:rFonts w:cs="Simplified Arabic"/>
                <w:b/>
                <w:bCs/>
                <w:color w:val="000000" w:themeColor="text1"/>
                <w:sz w:val="22"/>
                <w:szCs w:val="22"/>
              </w:rPr>
              <w:t>D</w:t>
            </w:r>
            <w:r w:rsidR="00CA7FFC" w:rsidRPr="003C25B4">
              <w:rPr>
                <w:rFonts w:cs="Simplified Arabic"/>
                <w:b/>
                <w:bCs/>
                <w:color w:val="000000" w:themeColor="text1"/>
                <w:sz w:val="22"/>
                <w:szCs w:val="22"/>
              </w:rPr>
              <w:t xml:space="preserve">ependency </w:t>
            </w:r>
            <w:r w:rsidR="00B40351" w:rsidRPr="003C25B4">
              <w:rPr>
                <w:rFonts w:cs="Simplified Arabic"/>
                <w:b/>
                <w:bCs/>
                <w:color w:val="000000" w:themeColor="text1"/>
                <w:sz w:val="22"/>
                <w:szCs w:val="22"/>
              </w:rPr>
              <w:t>R</w:t>
            </w:r>
            <w:r w:rsidR="00CA7FFC" w:rsidRPr="003C25B4">
              <w:rPr>
                <w:rFonts w:cs="Simplified Arabic"/>
                <w:b/>
                <w:bCs/>
                <w:color w:val="000000" w:themeColor="text1"/>
                <w:sz w:val="22"/>
                <w:szCs w:val="22"/>
              </w:rPr>
              <w:t xml:space="preserve">atio in </w:t>
            </w:r>
            <w:r w:rsidR="00F86654" w:rsidRPr="003C25B4">
              <w:rPr>
                <w:rFonts w:cs="Simplified Arabic"/>
                <w:b/>
                <w:bCs/>
                <w:color w:val="000000" w:themeColor="text1"/>
                <w:sz w:val="22"/>
                <w:szCs w:val="22"/>
              </w:rPr>
              <w:t>State of Palestine</w:t>
            </w:r>
          </w:p>
        </w:tc>
      </w:tr>
    </w:tbl>
    <w:p w:rsidR="00CA7FFC" w:rsidRPr="003C25B4" w:rsidRDefault="00CA7FFC" w:rsidP="00CA7FFC">
      <w:pPr>
        <w:pStyle w:val="BodyText"/>
        <w:jc w:val="right"/>
        <w:rPr>
          <w:color w:val="000000" w:themeColor="text1"/>
          <w:sz w:val="10"/>
          <w:szCs w:val="10"/>
        </w:rPr>
      </w:pPr>
    </w:p>
    <w:p w:rsidR="00CA7FFC" w:rsidRPr="003C25B4" w:rsidRDefault="00CA7FFC" w:rsidP="002B4F20">
      <w:pPr>
        <w:pStyle w:val="BodyText"/>
        <w:rPr>
          <w:color w:val="000000" w:themeColor="text1"/>
          <w:rtl/>
        </w:rPr>
      </w:pPr>
      <w:r w:rsidRPr="003C25B4">
        <w:rPr>
          <w:color w:val="000000" w:themeColor="text1"/>
        </w:rPr>
        <w:t>Data indicate</w:t>
      </w:r>
      <w:r w:rsidR="00C22D5F">
        <w:rPr>
          <w:color w:val="000000" w:themeColor="text1"/>
        </w:rPr>
        <w:t>d</w:t>
      </w:r>
      <w:r w:rsidRPr="003C25B4">
        <w:rPr>
          <w:color w:val="000000" w:themeColor="text1"/>
        </w:rPr>
        <w:t xml:space="preserve"> that the dependency rate </w:t>
      </w:r>
      <w:r w:rsidR="00D61EB9" w:rsidRPr="003C25B4">
        <w:rPr>
          <w:color w:val="000000" w:themeColor="text1"/>
        </w:rPr>
        <w:t>decreased</w:t>
      </w:r>
      <w:r w:rsidRPr="003C25B4">
        <w:rPr>
          <w:color w:val="000000" w:themeColor="text1"/>
        </w:rPr>
        <w:t xml:space="preserve"> in </w:t>
      </w:r>
      <w:r w:rsidR="00F86654" w:rsidRPr="003C25B4">
        <w:rPr>
          <w:color w:val="000000" w:themeColor="text1"/>
        </w:rPr>
        <w:t>State of Palestine</w:t>
      </w:r>
      <w:r w:rsidR="008A47DE" w:rsidRPr="003C25B4">
        <w:rPr>
          <w:color w:val="000000" w:themeColor="text1"/>
        </w:rPr>
        <w:t xml:space="preserve"> </w:t>
      </w:r>
      <w:r w:rsidRPr="003C25B4">
        <w:rPr>
          <w:color w:val="000000" w:themeColor="text1"/>
        </w:rPr>
        <w:t xml:space="preserve">from </w:t>
      </w:r>
      <w:r w:rsidR="00E148F2" w:rsidRPr="003C25B4">
        <w:rPr>
          <w:color w:val="000000" w:themeColor="text1"/>
        </w:rPr>
        <w:t>100.6</w:t>
      </w:r>
      <w:r w:rsidRPr="003C25B4">
        <w:rPr>
          <w:color w:val="000000" w:themeColor="text1"/>
        </w:rPr>
        <w:t xml:space="preserve"> in </w:t>
      </w:r>
      <w:r w:rsidR="00E148F2" w:rsidRPr="003C25B4">
        <w:rPr>
          <w:color w:val="000000" w:themeColor="text1"/>
        </w:rPr>
        <w:t>2000</w:t>
      </w:r>
      <w:r w:rsidRPr="003C25B4">
        <w:rPr>
          <w:color w:val="000000" w:themeColor="text1"/>
        </w:rPr>
        <w:t xml:space="preserve"> to </w:t>
      </w:r>
      <w:r w:rsidR="009D168E" w:rsidRPr="003C25B4">
        <w:rPr>
          <w:color w:val="000000" w:themeColor="text1"/>
        </w:rPr>
        <w:t>72.3</w:t>
      </w:r>
      <w:r w:rsidRPr="003C25B4">
        <w:rPr>
          <w:color w:val="000000" w:themeColor="text1"/>
        </w:rPr>
        <w:t xml:space="preserve"> in </w:t>
      </w:r>
      <w:r w:rsidR="009D168E" w:rsidRPr="003C25B4">
        <w:rPr>
          <w:color w:val="000000" w:themeColor="text1"/>
        </w:rPr>
        <w:t>2016</w:t>
      </w:r>
      <w:r w:rsidRPr="003C25B4">
        <w:rPr>
          <w:color w:val="000000" w:themeColor="text1"/>
        </w:rPr>
        <w:t xml:space="preserve">, but there was a distinct difference between the West Bank and Gaza Strip. </w:t>
      </w:r>
      <w:r w:rsidR="00B001C8" w:rsidRPr="003C25B4">
        <w:rPr>
          <w:color w:val="000000" w:themeColor="text1"/>
        </w:rPr>
        <w:t>T</w:t>
      </w:r>
      <w:r w:rsidRPr="003C25B4">
        <w:rPr>
          <w:color w:val="000000" w:themeColor="text1"/>
        </w:rPr>
        <w:t>he rate decreased in the West Bank from 94.</w:t>
      </w:r>
      <w:r w:rsidR="00E148F2" w:rsidRPr="003C25B4">
        <w:rPr>
          <w:color w:val="000000" w:themeColor="text1"/>
        </w:rPr>
        <w:t>3</w:t>
      </w:r>
      <w:r w:rsidRPr="003C25B4">
        <w:rPr>
          <w:color w:val="000000" w:themeColor="text1"/>
        </w:rPr>
        <w:t xml:space="preserve"> in </w:t>
      </w:r>
      <w:r w:rsidR="00E148F2" w:rsidRPr="003C25B4">
        <w:rPr>
          <w:color w:val="000000" w:themeColor="text1"/>
        </w:rPr>
        <w:t>2000</w:t>
      </w:r>
      <w:r w:rsidRPr="003C25B4">
        <w:rPr>
          <w:color w:val="000000" w:themeColor="text1"/>
        </w:rPr>
        <w:t xml:space="preserve"> to </w:t>
      </w:r>
      <w:r w:rsidR="009D168E" w:rsidRPr="003C25B4">
        <w:rPr>
          <w:color w:val="000000" w:themeColor="text1"/>
        </w:rPr>
        <w:t>66.</w:t>
      </w:r>
      <w:r w:rsidR="002B4F20" w:rsidRPr="003C25B4">
        <w:rPr>
          <w:color w:val="000000" w:themeColor="text1"/>
        </w:rPr>
        <w:t>6</w:t>
      </w:r>
      <w:r w:rsidRPr="003C25B4">
        <w:rPr>
          <w:color w:val="000000" w:themeColor="text1"/>
        </w:rPr>
        <w:t xml:space="preserve"> in </w:t>
      </w:r>
      <w:r w:rsidR="009D168E" w:rsidRPr="003C25B4">
        <w:rPr>
          <w:color w:val="000000" w:themeColor="text1"/>
        </w:rPr>
        <w:t>2016</w:t>
      </w:r>
      <w:r w:rsidR="005522A0" w:rsidRPr="003C25B4">
        <w:rPr>
          <w:color w:val="000000" w:themeColor="text1"/>
        </w:rPr>
        <w:t>,</w:t>
      </w:r>
      <w:r w:rsidRPr="003C25B4">
        <w:rPr>
          <w:color w:val="000000" w:themeColor="text1"/>
        </w:rPr>
        <w:t xml:space="preserve"> while in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the rate decreased from </w:t>
      </w:r>
      <w:r w:rsidR="00E148F2" w:rsidRPr="003C25B4">
        <w:rPr>
          <w:color w:val="000000" w:themeColor="text1"/>
        </w:rPr>
        <w:t>112.8</w:t>
      </w:r>
      <w:r w:rsidR="008024E9" w:rsidRPr="003C25B4">
        <w:rPr>
          <w:color w:val="000000" w:themeColor="text1"/>
        </w:rPr>
        <w:t xml:space="preserve"> </w:t>
      </w:r>
      <w:r w:rsidRPr="003C25B4">
        <w:rPr>
          <w:color w:val="000000" w:themeColor="text1"/>
        </w:rPr>
        <w:t xml:space="preserve">in </w:t>
      </w:r>
      <w:r w:rsidR="00E148F2" w:rsidRPr="003C25B4">
        <w:rPr>
          <w:color w:val="000000" w:themeColor="text1"/>
        </w:rPr>
        <w:t>2000</w:t>
      </w:r>
      <w:r w:rsidRPr="003C25B4">
        <w:rPr>
          <w:color w:val="000000" w:themeColor="text1"/>
        </w:rPr>
        <w:t xml:space="preserve"> to </w:t>
      </w:r>
      <w:r w:rsidR="009D168E" w:rsidRPr="003C25B4">
        <w:rPr>
          <w:color w:val="000000" w:themeColor="text1"/>
        </w:rPr>
        <w:t>82.1</w:t>
      </w:r>
      <w:r w:rsidRPr="003C25B4">
        <w:rPr>
          <w:color w:val="000000" w:themeColor="text1"/>
        </w:rPr>
        <w:t xml:space="preserve"> in </w:t>
      </w:r>
      <w:r w:rsidR="009D168E" w:rsidRPr="003C25B4">
        <w:rPr>
          <w:color w:val="000000" w:themeColor="text1"/>
        </w:rPr>
        <w:t>2016</w:t>
      </w:r>
      <w:r w:rsidRPr="003C25B4">
        <w:rPr>
          <w:color w:val="000000" w:themeColor="text1"/>
        </w:rPr>
        <w:t xml:space="preserve">. </w:t>
      </w:r>
    </w:p>
    <w:p w:rsidR="00CA7FFC" w:rsidRPr="003C25B4" w:rsidRDefault="00CA7FFC" w:rsidP="00CA7FFC">
      <w:pPr>
        <w:pStyle w:val="BodyText"/>
        <w:rPr>
          <w:color w:val="000000" w:themeColor="text1"/>
          <w:sz w:val="20"/>
          <w:szCs w:val="20"/>
          <w:rtl/>
        </w:rPr>
      </w:pPr>
    </w:p>
    <w:tbl>
      <w:tblPr>
        <w:bidiVisual/>
        <w:tblW w:w="0" w:type="auto"/>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1"/>
      </w:tblGrid>
      <w:tr w:rsidR="00CA7FFC" w:rsidRPr="003C25B4" w:rsidTr="00B40351">
        <w:trPr>
          <w:trHeight w:val="340"/>
          <w:jc w:val="center"/>
        </w:trPr>
        <w:tc>
          <w:tcPr>
            <w:tcW w:w="7121" w:type="dxa"/>
            <w:vAlign w:val="center"/>
          </w:tcPr>
          <w:p w:rsidR="00CA7FFC" w:rsidRPr="003C25B4" w:rsidRDefault="00CA7FFC" w:rsidP="0036723C">
            <w:pPr>
              <w:pStyle w:val="Header"/>
              <w:jc w:val="center"/>
              <w:rPr>
                <w:rFonts w:cs="Simplified Arabic"/>
                <w:b/>
                <w:bCs/>
                <w:color w:val="000000" w:themeColor="text1"/>
                <w:rtl/>
              </w:rPr>
            </w:pPr>
            <w:r w:rsidRPr="003C25B4">
              <w:rPr>
                <w:rFonts w:cs="Simplified Arabic"/>
                <w:b/>
                <w:bCs/>
                <w:color w:val="000000" w:themeColor="text1"/>
                <w:rtl/>
              </w:rPr>
              <w:br w:type="page"/>
            </w:r>
            <w:r w:rsidR="0036723C" w:rsidRPr="003C25B4">
              <w:rPr>
                <w:rFonts w:cs="Simplified Arabic"/>
                <w:b/>
                <w:bCs/>
                <w:color w:val="000000" w:themeColor="text1"/>
              </w:rPr>
              <w:t>20.0</w:t>
            </w:r>
            <w:r w:rsidRPr="003C25B4">
              <w:rPr>
                <w:rFonts w:cs="Simplified Arabic"/>
                <w:b/>
                <w:bCs/>
                <w:color w:val="000000" w:themeColor="text1"/>
              </w:rPr>
              <w:t xml:space="preserve"> </w:t>
            </w:r>
            <w:r w:rsidR="00B40351" w:rsidRPr="003C25B4">
              <w:rPr>
                <w:rFonts w:cs="Simplified Arabic"/>
                <w:b/>
                <w:bCs/>
                <w:color w:val="000000" w:themeColor="text1"/>
              </w:rPr>
              <w:t>Y</w:t>
            </w:r>
            <w:r w:rsidRPr="003C25B4">
              <w:rPr>
                <w:rFonts w:cs="Simplified Arabic"/>
                <w:b/>
                <w:bCs/>
                <w:color w:val="000000" w:themeColor="text1"/>
              </w:rPr>
              <w:t xml:space="preserve">ears is the </w:t>
            </w:r>
            <w:r w:rsidR="00B40351" w:rsidRPr="003C25B4">
              <w:rPr>
                <w:rFonts w:cs="Simplified Arabic"/>
                <w:b/>
                <w:bCs/>
                <w:color w:val="000000" w:themeColor="text1"/>
              </w:rPr>
              <w:t>M</w:t>
            </w:r>
            <w:r w:rsidRPr="003C25B4">
              <w:rPr>
                <w:rFonts w:cs="Simplified Arabic"/>
                <w:b/>
                <w:bCs/>
                <w:color w:val="000000" w:themeColor="text1"/>
              </w:rPr>
              <w:t xml:space="preserve">edian </w:t>
            </w:r>
            <w:r w:rsidR="00B40351" w:rsidRPr="003C25B4">
              <w:rPr>
                <w:rFonts w:cs="Simplified Arabic"/>
                <w:b/>
                <w:bCs/>
                <w:color w:val="000000" w:themeColor="text1"/>
              </w:rPr>
              <w:t>A</w:t>
            </w:r>
            <w:r w:rsidRPr="003C25B4">
              <w:rPr>
                <w:rFonts w:cs="Simplified Arabic"/>
                <w:b/>
                <w:bCs/>
                <w:color w:val="000000" w:themeColor="text1"/>
              </w:rPr>
              <w:t xml:space="preserve">ge in </w:t>
            </w:r>
            <w:r w:rsidR="00F86654" w:rsidRPr="003C25B4">
              <w:rPr>
                <w:rFonts w:cs="Simplified Arabic"/>
                <w:b/>
                <w:bCs/>
                <w:color w:val="000000" w:themeColor="text1"/>
              </w:rPr>
              <w:t>State of Palestine</w:t>
            </w:r>
          </w:p>
        </w:tc>
      </w:tr>
    </w:tbl>
    <w:p w:rsidR="00B40351" w:rsidRPr="003C25B4" w:rsidRDefault="00B40351" w:rsidP="00CA7FFC">
      <w:pPr>
        <w:pStyle w:val="BodyText"/>
        <w:rPr>
          <w:color w:val="000000" w:themeColor="text1"/>
          <w:sz w:val="10"/>
          <w:szCs w:val="10"/>
        </w:rPr>
      </w:pPr>
    </w:p>
    <w:p w:rsidR="00CA7FFC" w:rsidRPr="003C25B4" w:rsidRDefault="00CA7FFC" w:rsidP="00072A4C">
      <w:pPr>
        <w:pStyle w:val="BodyText"/>
        <w:rPr>
          <w:color w:val="000000" w:themeColor="text1"/>
        </w:rPr>
      </w:pPr>
      <w:r w:rsidRPr="003C25B4">
        <w:rPr>
          <w:color w:val="000000" w:themeColor="text1"/>
        </w:rPr>
        <w:t xml:space="preserve">There has been a slight increase in the median age in </w:t>
      </w:r>
      <w:r w:rsidR="00F86654" w:rsidRPr="003C25B4">
        <w:rPr>
          <w:color w:val="000000" w:themeColor="text1"/>
        </w:rPr>
        <w:t>State of Palestine</w:t>
      </w:r>
      <w:r w:rsidR="008A47DE" w:rsidRPr="003C25B4">
        <w:rPr>
          <w:color w:val="000000" w:themeColor="text1"/>
        </w:rPr>
        <w:t xml:space="preserve"> </w:t>
      </w:r>
      <w:r w:rsidRPr="003C25B4">
        <w:rPr>
          <w:color w:val="000000" w:themeColor="text1"/>
        </w:rPr>
        <w:t xml:space="preserve">during </w:t>
      </w:r>
      <w:r w:rsidR="00E148F2" w:rsidRPr="003C25B4">
        <w:rPr>
          <w:color w:val="000000" w:themeColor="text1"/>
        </w:rPr>
        <w:t>2000</w:t>
      </w:r>
      <w:r w:rsidRPr="003C25B4">
        <w:rPr>
          <w:color w:val="000000" w:themeColor="text1"/>
        </w:rPr>
        <w:t>-</w:t>
      </w:r>
      <w:r w:rsidR="0036723C" w:rsidRPr="003C25B4">
        <w:rPr>
          <w:color w:val="000000" w:themeColor="text1"/>
        </w:rPr>
        <w:t>2016</w:t>
      </w:r>
      <w:r w:rsidRPr="003C25B4">
        <w:rPr>
          <w:color w:val="000000" w:themeColor="text1"/>
        </w:rPr>
        <w:t xml:space="preserve">: the median age </w:t>
      </w:r>
      <w:r w:rsidR="00D72295" w:rsidRPr="003C25B4">
        <w:rPr>
          <w:color w:val="000000" w:themeColor="text1"/>
        </w:rPr>
        <w:t>increased</w:t>
      </w:r>
      <w:r w:rsidRPr="003C25B4">
        <w:rPr>
          <w:color w:val="000000" w:themeColor="text1"/>
        </w:rPr>
        <w:t xml:space="preserve"> from 16.4 years in </w:t>
      </w:r>
      <w:r w:rsidR="00E148F2" w:rsidRPr="003C25B4">
        <w:rPr>
          <w:color w:val="000000" w:themeColor="text1"/>
        </w:rPr>
        <w:t>2000</w:t>
      </w:r>
      <w:r w:rsidRPr="003C25B4">
        <w:rPr>
          <w:color w:val="000000" w:themeColor="text1"/>
        </w:rPr>
        <w:t xml:space="preserve"> to </w:t>
      </w:r>
      <w:r w:rsidR="00072A4C" w:rsidRPr="003C25B4">
        <w:rPr>
          <w:color w:val="000000" w:themeColor="text1"/>
        </w:rPr>
        <w:t>20.0</w:t>
      </w:r>
      <w:r w:rsidRPr="003C25B4">
        <w:rPr>
          <w:color w:val="000000" w:themeColor="text1"/>
        </w:rPr>
        <w:t xml:space="preserve"> years in </w:t>
      </w:r>
      <w:r w:rsidR="00072A4C" w:rsidRPr="003C25B4">
        <w:rPr>
          <w:color w:val="000000" w:themeColor="text1"/>
        </w:rPr>
        <w:t>2016</w:t>
      </w:r>
      <w:r w:rsidRPr="003C25B4">
        <w:rPr>
          <w:color w:val="000000" w:themeColor="text1"/>
        </w:rPr>
        <w:t xml:space="preserve">. In the West Bank, the median age </w:t>
      </w:r>
      <w:r w:rsidR="00D72295" w:rsidRPr="003C25B4">
        <w:rPr>
          <w:color w:val="000000" w:themeColor="text1"/>
        </w:rPr>
        <w:t xml:space="preserve">increased </w:t>
      </w:r>
      <w:r w:rsidRPr="003C25B4">
        <w:rPr>
          <w:color w:val="000000" w:themeColor="text1"/>
        </w:rPr>
        <w:t xml:space="preserve">from 17.4 years in </w:t>
      </w:r>
      <w:r w:rsidR="00E148F2" w:rsidRPr="003C25B4">
        <w:rPr>
          <w:color w:val="000000" w:themeColor="text1"/>
        </w:rPr>
        <w:t>2000</w:t>
      </w:r>
      <w:r w:rsidRPr="003C25B4">
        <w:rPr>
          <w:color w:val="000000" w:themeColor="text1"/>
        </w:rPr>
        <w:t xml:space="preserve"> to </w:t>
      </w:r>
      <w:r w:rsidR="00072A4C" w:rsidRPr="003C25B4">
        <w:rPr>
          <w:color w:val="000000" w:themeColor="text1"/>
        </w:rPr>
        <w:t>21.2</w:t>
      </w:r>
      <w:r w:rsidRPr="003C25B4">
        <w:rPr>
          <w:color w:val="000000" w:themeColor="text1"/>
        </w:rPr>
        <w:t xml:space="preserve"> years in </w:t>
      </w:r>
      <w:r w:rsidR="00072A4C" w:rsidRPr="003C25B4">
        <w:rPr>
          <w:color w:val="000000" w:themeColor="text1"/>
        </w:rPr>
        <w:t>2016</w:t>
      </w:r>
      <w:r w:rsidRPr="003C25B4">
        <w:rPr>
          <w:color w:val="000000" w:themeColor="text1"/>
        </w:rPr>
        <w:t xml:space="preserve">, while in </w:t>
      </w:r>
      <w:r w:rsidR="00C46DD4" w:rsidRPr="003C25B4">
        <w:rPr>
          <w:color w:val="000000" w:themeColor="text1"/>
        </w:rPr>
        <w:t>Gaza Strip</w:t>
      </w:r>
      <w:r w:rsidRPr="003C25B4">
        <w:rPr>
          <w:color w:val="000000" w:themeColor="text1"/>
        </w:rPr>
        <w:t xml:space="preserve"> it increased from 14.</w:t>
      </w:r>
      <w:r w:rsidR="00E148F2" w:rsidRPr="003C25B4">
        <w:rPr>
          <w:color w:val="000000" w:themeColor="text1"/>
        </w:rPr>
        <w:t>9</w:t>
      </w:r>
      <w:r w:rsidRPr="003C25B4">
        <w:rPr>
          <w:color w:val="000000" w:themeColor="text1"/>
        </w:rPr>
        <w:t xml:space="preserve"> in </w:t>
      </w:r>
      <w:r w:rsidR="00E148F2" w:rsidRPr="003C25B4">
        <w:rPr>
          <w:color w:val="000000" w:themeColor="text1"/>
        </w:rPr>
        <w:t>2000</w:t>
      </w:r>
      <w:r w:rsidRPr="003C25B4">
        <w:rPr>
          <w:color w:val="000000" w:themeColor="text1"/>
        </w:rPr>
        <w:t xml:space="preserve"> to </w:t>
      </w:r>
      <w:r w:rsidR="00072A4C" w:rsidRPr="003C25B4">
        <w:rPr>
          <w:color w:val="000000" w:themeColor="text1"/>
        </w:rPr>
        <w:t>18.4</w:t>
      </w:r>
      <w:r w:rsidRPr="003C25B4">
        <w:rPr>
          <w:color w:val="000000" w:themeColor="text1"/>
        </w:rPr>
        <w:t xml:space="preserve"> years in </w:t>
      </w:r>
      <w:r w:rsidR="00072A4C" w:rsidRPr="003C25B4">
        <w:rPr>
          <w:color w:val="000000" w:themeColor="text1"/>
        </w:rPr>
        <w:t>2016</w:t>
      </w:r>
      <w:r w:rsidRPr="003C25B4">
        <w:rPr>
          <w:color w:val="000000" w:themeColor="text1"/>
        </w:rPr>
        <w:t xml:space="preserve">.   </w:t>
      </w:r>
    </w:p>
    <w:p w:rsidR="00B40351" w:rsidRPr="003C25B4" w:rsidRDefault="00B40351" w:rsidP="00CA7FFC">
      <w:pPr>
        <w:pStyle w:val="BodyText"/>
        <w:rPr>
          <w:color w:val="000000" w:themeColor="text1"/>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8"/>
      </w:tblGrid>
      <w:tr w:rsidR="00CA7FFC" w:rsidRPr="003C25B4" w:rsidTr="00B40351">
        <w:trPr>
          <w:trHeight w:val="340"/>
          <w:jc w:val="center"/>
        </w:trPr>
        <w:tc>
          <w:tcPr>
            <w:tcW w:w="7318" w:type="dxa"/>
            <w:vAlign w:val="center"/>
          </w:tcPr>
          <w:p w:rsidR="00CA7FFC" w:rsidRPr="003C25B4" w:rsidRDefault="00CA7FFC" w:rsidP="002973CA">
            <w:pPr>
              <w:pStyle w:val="Header"/>
              <w:jc w:val="center"/>
              <w:rPr>
                <w:rFonts w:cs="Simplified Arabic"/>
                <w:b/>
                <w:bCs/>
                <w:color w:val="000000" w:themeColor="text1"/>
                <w:rtl/>
              </w:rPr>
            </w:pPr>
            <w:r w:rsidRPr="003C25B4">
              <w:rPr>
                <w:rFonts w:cs="Simplified Arabic"/>
                <w:b/>
                <w:bCs/>
                <w:color w:val="000000" w:themeColor="text1"/>
              </w:rPr>
              <w:t xml:space="preserve">Decline in </w:t>
            </w:r>
            <w:r w:rsidR="00B40351" w:rsidRPr="003C25B4">
              <w:rPr>
                <w:rFonts w:cs="Simplified Arabic"/>
                <w:b/>
                <w:bCs/>
                <w:color w:val="000000" w:themeColor="text1"/>
              </w:rPr>
              <w:t>C</w:t>
            </w:r>
            <w:r w:rsidRPr="003C25B4">
              <w:rPr>
                <w:rFonts w:cs="Simplified Arabic"/>
                <w:b/>
                <w:bCs/>
                <w:color w:val="000000" w:themeColor="text1"/>
              </w:rPr>
              <w:t xml:space="preserve">rude </w:t>
            </w:r>
            <w:r w:rsidR="00B40351" w:rsidRPr="003C25B4">
              <w:rPr>
                <w:rFonts w:cs="Simplified Arabic"/>
                <w:b/>
                <w:bCs/>
                <w:color w:val="000000" w:themeColor="text1"/>
              </w:rPr>
              <w:t>B</w:t>
            </w:r>
            <w:r w:rsidRPr="003C25B4">
              <w:rPr>
                <w:rFonts w:cs="Simplified Arabic"/>
                <w:b/>
                <w:bCs/>
                <w:color w:val="000000" w:themeColor="text1"/>
              </w:rPr>
              <w:t xml:space="preserve">irth </w:t>
            </w:r>
            <w:r w:rsidR="00B40351" w:rsidRPr="003C25B4">
              <w:rPr>
                <w:rFonts w:cs="Simplified Arabic"/>
                <w:b/>
                <w:bCs/>
                <w:color w:val="000000" w:themeColor="text1"/>
              </w:rPr>
              <w:t>R</w:t>
            </w:r>
            <w:r w:rsidRPr="003C25B4">
              <w:rPr>
                <w:rFonts w:cs="Simplified Arabic"/>
                <w:b/>
                <w:bCs/>
                <w:color w:val="000000" w:themeColor="text1"/>
              </w:rPr>
              <w:t xml:space="preserve">ates in </w:t>
            </w:r>
            <w:r w:rsidR="00F86654" w:rsidRPr="003C25B4">
              <w:rPr>
                <w:rFonts w:cs="Simplified Arabic"/>
                <w:b/>
                <w:bCs/>
                <w:color w:val="000000" w:themeColor="text1"/>
              </w:rPr>
              <w:t>State of Palestine</w:t>
            </w:r>
          </w:p>
        </w:tc>
      </w:tr>
    </w:tbl>
    <w:p w:rsidR="00CA7FFC" w:rsidRPr="003C25B4" w:rsidRDefault="00CA7FFC" w:rsidP="00CA7FFC">
      <w:pPr>
        <w:pStyle w:val="BodyText"/>
        <w:rPr>
          <w:color w:val="000000" w:themeColor="text1"/>
          <w:sz w:val="10"/>
          <w:szCs w:val="10"/>
        </w:rPr>
      </w:pPr>
    </w:p>
    <w:p w:rsidR="00CA7FFC" w:rsidRPr="003C25B4" w:rsidRDefault="00CA7FFC" w:rsidP="0014526C">
      <w:pPr>
        <w:pStyle w:val="BodyText"/>
        <w:rPr>
          <w:color w:val="000000" w:themeColor="text1"/>
          <w:rtl/>
        </w:rPr>
      </w:pPr>
      <w:r w:rsidRPr="003C25B4">
        <w:rPr>
          <w:color w:val="000000" w:themeColor="text1"/>
        </w:rPr>
        <w:t>Population projections indicate</w:t>
      </w:r>
      <w:r w:rsidR="00C22D5F">
        <w:rPr>
          <w:color w:val="000000" w:themeColor="text1"/>
        </w:rPr>
        <w:t>d</w:t>
      </w:r>
      <w:r w:rsidRPr="003C25B4">
        <w:rPr>
          <w:color w:val="000000" w:themeColor="text1"/>
        </w:rPr>
        <w:t xml:space="preserve"> that the crude birth rate in </w:t>
      </w:r>
      <w:r w:rsidR="00F86654" w:rsidRPr="003C25B4">
        <w:rPr>
          <w:color w:val="000000" w:themeColor="text1"/>
        </w:rPr>
        <w:t>State of Palestine</w:t>
      </w:r>
      <w:r w:rsidR="008A47DE" w:rsidRPr="003C25B4">
        <w:rPr>
          <w:color w:val="000000" w:themeColor="text1"/>
        </w:rPr>
        <w:t xml:space="preserve"> </w:t>
      </w:r>
      <w:r w:rsidR="0014526C" w:rsidRPr="003C25B4">
        <w:rPr>
          <w:color w:val="000000" w:themeColor="text1"/>
        </w:rPr>
        <w:t xml:space="preserve">decreased </w:t>
      </w:r>
      <w:r w:rsidRPr="003C25B4">
        <w:rPr>
          <w:color w:val="000000" w:themeColor="text1"/>
        </w:rPr>
        <w:t xml:space="preserve">from </w:t>
      </w:r>
      <w:r w:rsidR="0014526C" w:rsidRPr="003C25B4">
        <w:rPr>
          <w:color w:val="000000" w:themeColor="text1"/>
        </w:rPr>
        <w:t xml:space="preserve">40.9 births per 1000 of population in 2000 to </w:t>
      </w:r>
      <w:r w:rsidR="003E6369" w:rsidRPr="003C25B4">
        <w:rPr>
          <w:color w:val="000000" w:themeColor="text1"/>
        </w:rPr>
        <w:t>30.9</w:t>
      </w:r>
      <w:r w:rsidRPr="003C25B4">
        <w:rPr>
          <w:color w:val="000000" w:themeColor="text1"/>
        </w:rPr>
        <w:t xml:space="preserve"> births per </w:t>
      </w:r>
      <w:r w:rsidR="003D7AE9" w:rsidRPr="003C25B4">
        <w:rPr>
          <w:color w:val="000000" w:themeColor="text1"/>
        </w:rPr>
        <w:t>1000</w:t>
      </w:r>
      <w:r w:rsidRPr="003C25B4">
        <w:rPr>
          <w:color w:val="000000" w:themeColor="text1"/>
        </w:rPr>
        <w:t xml:space="preserve"> of population in </w:t>
      </w:r>
      <w:r w:rsidR="003E6369" w:rsidRPr="003C25B4">
        <w:rPr>
          <w:color w:val="000000" w:themeColor="text1"/>
        </w:rPr>
        <w:t>2016</w:t>
      </w:r>
      <w:r w:rsidRPr="003C25B4">
        <w:rPr>
          <w:color w:val="000000" w:themeColor="text1"/>
        </w:rPr>
        <w:t>. The crude birth rate varie</w:t>
      </w:r>
      <w:r w:rsidR="00B001C8" w:rsidRPr="003C25B4">
        <w:rPr>
          <w:color w:val="000000" w:themeColor="text1"/>
        </w:rPr>
        <w:t>d</w:t>
      </w:r>
      <w:r w:rsidRPr="003C25B4">
        <w:rPr>
          <w:color w:val="000000" w:themeColor="text1"/>
        </w:rPr>
        <w:t xml:space="preserve"> between </w:t>
      </w:r>
      <w:r w:rsidR="003E6369" w:rsidRPr="003C25B4">
        <w:rPr>
          <w:color w:val="000000" w:themeColor="text1"/>
        </w:rPr>
        <w:t>28.5</w:t>
      </w:r>
      <w:r w:rsidRPr="003C25B4">
        <w:rPr>
          <w:color w:val="000000" w:themeColor="text1"/>
        </w:rPr>
        <w:t xml:space="preserve"> births in the West Bank and </w:t>
      </w:r>
      <w:r w:rsidR="003E6369" w:rsidRPr="003C25B4">
        <w:rPr>
          <w:color w:val="000000" w:themeColor="text1"/>
        </w:rPr>
        <w:t>35.8</w:t>
      </w:r>
      <w:r w:rsidRPr="003C25B4">
        <w:rPr>
          <w:color w:val="000000" w:themeColor="text1"/>
        </w:rPr>
        <w:t xml:space="preserve"> births in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in </w:t>
      </w:r>
      <w:r w:rsidR="003E6369" w:rsidRPr="003C25B4">
        <w:rPr>
          <w:color w:val="000000" w:themeColor="text1"/>
        </w:rPr>
        <w:t>2016</w:t>
      </w:r>
      <w:r w:rsidRPr="003C25B4">
        <w:rPr>
          <w:color w:val="000000" w:themeColor="text1"/>
        </w:rPr>
        <w:t xml:space="preserve">.    </w:t>
      </w:r>
    </w:p>
    <w:p w:rsidR="00CA7FFC" w:rsidRPr="003C25B4" w:rsidRDefault="00CA7FFC" w:rsidP="00CA7FFC">
      <w:pPr>
        <w:pStyle w:val="BodyText"/>
        <w:rPr>
          <w:color w:val="000000" w:themeColor="text1"/>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4"/>
      </w:tblGrid>
      <w:tr w:rsidR="00CA7FFC" w:rsidRPr="003C25B4" w:rsidTr="005365C2">
        <w:trPr>
          <w:trHeight w:val="397"/>
          <w:jc w:val="center"/>
        </w:trPr>
        <w:tc>
          <w:tcPr>
            <w:tcW w:w="7194" w:type="dxa"/>
            <w:vAlign w:val="center"/>
          </w:tcPr>
          <w:p w:rsidR="00CA7FFC" w:rsidRPr="003C25B4" w:rsidRDefault="00CA7FFC" w:rsidP="00C4587E">
            <w:pPr>
              <w:pStyle w:val="BodyText"/>
              <w:jc w:val="center"/>
              <w:rPr>
                <w:color w:val="000000" w:themeColor="text1"/>
                <w:rtl/>
              </w:rPr>
            </w:pPr>
            <w:r w:rsidRPr="003C25B4">
              <w:rPr>
                <w:b/>
                <w:bCs/>
                <w:color w:val="000000" w:themeColor="text1"/>
              </w:rPr>
              <w:t xml:space="preserve">Decline in </w:t>
            </w:r>
            <w:r w:rsidR="00B40351" w:rsidRPr="003C25B4">
              <w:rPr>
                <w:b/>
                <w:bCs/>
                <w:color w:val="000000" w:themeColor="text1"/>
              </w:rPr>
              <w:t>C</w:t>
            </w:r>
            <w:r w:rsidRPr="003C25B4">
              <w:rPr>
                <w:b/>
                <w:bCs/>
                <w:color w:val="000000" w:themeColor="text1"/>
              </w:rPr>
              <w:t xml:space="preserve">rude </w:t>
            </w:r>
            <w:r w:rsidR="00C4587E" w:rsidRPr="003C25B4">
              <w:rPr>
                <w:b/>
                <w:bCs/>
                <w:color w:val="000000" w:themeColor="text1"/>
              </w:rPr>
              <w:t>Death</w:t>
            </w:r>
            <w:r w:rsidRPr="003C25B4">
              <w:rPr>
                <w:b/>
                <w:bCs/>
                <w:color w:val="000000" w:themeColor="text1"/>
              </w:rPr>
              <w:t xml:space="preserve"> </w:t>
            </w:r>
            <w:r w:rsidR="00B40351" w:rsidRPr="003C25B4">
              <w:rPr>
                <w:b/>
                <w:bCs/>
                <w:color w:val="000000" w:themeColor="text1"/>
              </w:rPr>
              <w:t>R</w:t>
            </w:r>
            <w:r w:rsidRPr="003C25B4">
              <w:rPr>
                <w:b/>
                <w:bCs/>
                <w:color w:val="000000" w:themeColor="text1"/>
              </w:rPr>
              <w:t xml:space="preserve">ates in </w:t>
            </w:r>
            <w:r w:rsidR="00F86654" w:rsidRPr="003C25B4">
              <w:rPr>
                <w:b/>
                <w:bCs/>
                <w:color w:val="000000" w:themeColor="text1"/>
              </w:rPr>
              <w:t>State of Palestine</w:t>
            </w:r>
          </w:p>
        </w:tc>
      </w:tr>
    </w:tbl>
    <w:p w:rsidR="00CA7FFC" w:rsidRPr="003C25B4" w:rsidRDefault="00CA7FFC" w:rsidP="00CA7FFC">
      <w:pPr>
        <w:pStyle w:val="BodyText"/>
        <w:rPr>
          <w:color w:val="000000" w:themeColor="text1"/>
          <w:sz w:val="10"/>
          <w:szCs w:val="10"/>
          <w:rtl/>
        </w:rPr>
      </w:pPr>
    </w:p>
    <w:p w:rsidR="00CA7FFC" w:rsidRPr="003C25B4" w:rsidRDefault="00CA7FFC" w:rsidP="0014526C">
      <w:pPr>
        <w:pStyle w:val="BodyText"/>
        <w:rPr>
          <w:color w:val="000000" w:themeColor="text1"/>
          <w:rtl/>
        </w:rPr>
      </w:pPr>
      <w:r w:rsidRPr="003C25B4">
        <w:rPr>
          <w:color w:val="000000" w:themeColor="text1"/>
        </w:rPr>
        <w:t xml:space="preserve">Crude </w:t>
      </w:r>
      <w:r w:rsidR="00C4587E" w:rsidRPr="003C25B4">
        <w:rPr>
          <w:color w:val="000000" w:themeColor="text1"/>
        </w:rPr>
        <w:t>deat</w:t>
      </w:r>
      <w:r w:rsidR="00024401" w:rsidRPr="003C25B4">
        <w:rPr>
          <w:color w:val="000000" w:themeColor="text1"/>
        </w:rPr>
        <w:t>h</w:t>
      </w:r>
      <w:r w:rsidRPr="003C25B4">
        <w:rPr>
          <w:color w:val="000000" w:themeColor="text1"/>
        </w:rPr>
        <w:t xml:space="preserve"> rates decline</w:t>
      </w:r>
      <w:r w:rsidR="00C22D5F">
        <w:rPr>
          <w:color w:val="000000" w:themeColor="text1"/>
        </w:rPr>
        <w:t>d</w:t>
      </w:r>
      <w:r w:rsidRPr="003C25B4">
        <w:rPr>
          <w:color w:val="000000" w:themeColor="text1"/>
        </w:rPr>
        <w:t xml:space="preserve"> from </w:t>
      </w:r>
      <w:r w:rsidR="0014526C" w:rsidRPr="003C25B4">
        <w:rPr>
          <w:color w:val="000000" w:themeColor="text1"/>
        </w:rPr>
        <w:t>4.5 deaths per 1000 population in 2000 to 3.5 deaths per 1000 population in 2016</w:t>
      </w:r>
      <w:r w:rsidRPr="003C25B4">
        <w:rPr>
          <w:color w:val="000000" w:themeColor="text1"/>
        </w:rPr>
        <w:t xml:space="preserve">. The crude </w:t>
      </w:r>
      <w:r w:rsidR="00C4587E" w:rsidRPr="003C25B4">
        <w:rPr>
          <w:color w:val="000000" w:themeColor="text1"/>
        </w:rPr>
        <w:t>death</w:t>
      </w:r>
      <w:r w:rsidRPr="003C25B4">
        <w:rPr>
          <w:color w:val="000000" w:themeColor="text1"/>
        </w:rPr>
        <w:t xml:space="preserve"> rate </w:t>
      </w:r>
      <w:r w:rsidR="0014526C" w:rsidRPr="003C25B4">
        <w:rPr>
          <w:color w:val="000000" w:themeColor="text1"/>
        </w:rPr>
        <w:t>reached</w:t>
      </w:r>
      <w:r w:rsidRPr="003C25B4">
        <w:rPr>
          <w:color w:val="000000" w:themeColor="text1"/>
        </w:rPr>
        <w:t xml:space="preserve"> </w:t>
      </w:r>
      <w:r w:rsidR="005E4B74" w:rsidRPr="003C25B4">
        <w:rPr>
          <w:color w:val="000000" w:themeColor="text1"/>
        </w:rPr>
        <w:t>3.</w:t>
      </w:r>
      <w:r w:rsidR="009F2864" w:rsidRPr="003C25B4">
        <w:rPr>
          <w:rFonts w:hint="cs"/>
          <w:color w:val="000000" w:themeColor="text1"/>
          <w:rtl/>
        </w:rPr>
        <w:t>7</w:t>
      </w:r>
      <w:r w:rsidRPr="003C25B4">
        <w:rPr>
          <w:color w:val="000000" w:themeColor="text1"/>
        </w:rPr>
        <w:t xml:space="preserve"> deaths per </w:t>
      </w:r>
      <w:r w:rsidR="003D7AE9" w:rsidRPr="003C25B4">
        <w:rPr>
          <w:color w:val="000000" w:themeColor="text1"/>
        </w:rPr>
        <w:t>1000</w:t>
      </w:r>
      <w:r w:rsidRPr="003C25B4">
        <w:rPr>
          <w:color w:val="000000" w:themeColor="text1"/>
        </w:rPr>
        <w:t xml:space="preserve"> population in </w:t>
      </w:r>
      <w:r w:rsidR="00A503B0" w:rsidRPr="003C25B4">
        <w:rPr>
          <w:rFonts w:hint="cs"/>
          <w:color w:val="000000" w:themeColor="text1"/>
          <w:rtl/>
        </w:rPr>
        <w:t>2016</w:t>
      </w:r>
      <w:r w:rsidRPr="003C25B4">
        <w:rPr>
          <w:color w:val="000000" w:themeColor="text1"/>
        </w:rPr>
        <w:t xml:space="preserve"> in the West Bank</w:t>
      </w:r>
      <w:r w:rsidR="00B21C08" w:rsidRPr="003C25B4">
        <w:rPr>
          <w:color w:val="000000" w:themeColor="text1"/>
        </w:rPr>
        <w:t xml:space="preserve">, </w:t>
      </w:r>
      <w:r w:rsidR="0014526C" w:rsidRPr="003C25B4">
        <w:rPr>
          <w:color w:val="000000" w:themeColor="text1"/>
        </w:rPr>
        <w:t xml:space="preserve">and 3.3 deaths per 1000 population in </w:t>
      </w:r>
      <w:r w:rsidR="007F0509" w:rsidRPr="003C25B4">
        <w:rPr>
          <w:color w:val="000000" w:themeColor="text1"/>
        </w:rPr>
        <w:t>Gaza</w:t>
      </w:r>
      <w:r w:rsidR="0014526C" w:rsidRPr="003C25B4">
        <w:rPr>
          <w:color w:val="000000" w:themeColor="text1"/>
        </w:rPr>
        <w:t xml:space="preserve"> Strip. </w:t>
      </w:r>
      <w:r w:rsidR="00B21C08" w:rsidRPr="003C25B4">
        <w:rPr>
          <w:color w:val="000000" w:themeColor="text1"/>
        </w:rPr>
        <w:t xml:space="preserve"> </w:t>
      </w:r>
      <w:r w:rsidRPr="003C25B4">
        <w:rPr>
          <w:color w:val="000000" w:themeColor="text1"/>
        </w:rPr>
        <w:t xml:space="preserve">This indicates improvements in the quality of life and public access to medical services.   </w:t>
      </w:r>
    </w:p>
    <w:p w:rsidR="00CA7FFC" w:rsidRPr="003C25B4" w:rsidRDefault="00CA7FFC" w:rsidP="00CA7FFC">
      <w:pPr>
        <w:jc w:val="lowKashida"/>
        <w:rPr>
          <w:color w:val="000000" w:themeColor="text1"/>
          <w:sz w:val="20"/>
          <w:szCs w:val="20"/>
          <w:rtl/>
        </w:rPr>
      </w:pPr>
    </w:p>
    <w:tbl>
      <w:tblPr>
        <w:bidiVisual/>
        <w:tblW w:w="7536"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6"/>
      </w:tblGrid>
      <w:tr w:rsidR="00CA7FFC" w:rsidRPr="003C25B4" w:rsidTr="008402D7">
        <w:trPr>
          <w:trHeight w:val="461"/>
          <w:jc w:val="center"/>
        </w:trPr>
        <w:tc>
          <w:tcPr>
            <w:tcW w:w="7536" w:type="dxa"/>
            <w:vAlign w:val="center"/>
          </w:tcPr>
          <w:p w:rsidR="00CA7FFC" w:rsidRPr="003C25B4" w:rsidRDefault="001E3D4A" w:rsidP="00C22D5F">
            <w:pPr>
              <w:pStyle w:val="Header"/>
              <w:jc w:val="center"/>
              <w:rPr>
                <w:b/>
                <w:bCs/>
                <w:color w:val="000000" w:themeColor="text1"/>
                <w:rtl/>
              </w:rPr>
            </w:pPr>
            <w:r w:rsidRPr="003C25B4">
              <w:rPr>
                <w:b/>
                <w:bCs/>
                <w:color w:val="000000" w:themeColor="text1"/>
              </w:rPr>
              <w:t>The</w:t>
            </w:r>
            <w:r w:rsidR="008402D7" w:rsidRPr="003C25B4">
              <w:rPr>
                <w:b/>
                <w:bCs/>
                <w:color w:val="000000" w:themeColor="text1"/>
              </w:rPr>
              <w:t xml:space="preserve"> </w:t>
            </w:r>
            <w:r w:rsidR="00024401" w:rsidRPr="003C25B4">
              <w:rPr>
                <w:b/>
                <w:bCs/>
                <w:color w:val="000000" w:themeColor="text1"/>
              </w:rPr>
              <w:t xml:space="preserve">Population </w:t>
            </w:r>
            <w:r w:rsidR="00C4587E" w:rsidRPr="003C25B4">
              <w:rPr>
                <w:b/>
                <w:bCs/>
                <w:color w:val="000000" w:themeColor="text1"/>
              </w:rPr>
              <w:t>Growth Rate</w:t>
            </w:r>
            <w:r w:rsidR="008402D7" w:rsidRPr="003C25B4">
              <w:rPr>
                <w:b/>
                <w:bCs/>
                <w:color w:val="000000" w:themeColor="text1"/>
              </w:rPr>
              <w:t xml:space="preserve"> in </w:t>
            </w:r>
            <w:r w:rsidR="00F86654" w:rsidRPr="003C25B4">
              <w:rPr>
                <w:b/>
                <w:bCs/>
                <w:color w:val="000000" w:themeColor="text1"/>
              </w:rPr>
              <w:t>State of Palestine</w:t>
            </w:r>
            <w:r w:rsidR="008A47DE" w:rsidRPr="003C25B4">
              <w:rPr>
                <w:b/>
                <w:bCs/>
                <w:color w:val="000000" w:themeColor="text1"/>
              </w:rPr>
              <w:t xml:space="preserve"> </w:t>
            </w:r>
            <w:r w:rsidR="00C22D5F">
              <w:rPr>
                <w:b/>
                <w:bCs/>
                <w:color w:val="000000" w:themeColor="text1"/>
              </w:rPr>
              <w:t>is</w:t>
            </w:r>
            <w:r w:rsidR="00C22D5F" w:rsidRPr="003C25B4">
              <w:rPr>
                <w:b/>
                <w:bCs/>
                <w:color w:val="000000" w:themeColor="text1"/>
              </w:rPr>
              <w:t xml:space="preserve"> </w:t>
            </w:r>
            <w:r w:rsidR="008402D7" w:rsidRPr="003C25B4">
              <w:rPr>
                <w:b/>
                <w:bCs/>
                <w:color w:val="000000" w:themeColor="text1"/>
              </w:rPr>
              <w:t>2.</w:t>
            </w:r>
            <w:r w:rsidR="00271D01" w:rsidRPr="003C25B4">
              <w:rPr>
                <w:b/>
                <w:bCs/>
                <w:color w:val="000000" w:themeColor="text1"/>
              </w:rPr>
              <w:t>8</w:t>
            </w:r>
            <w:r w:rsidR="008402D7" w:rsidRPr="003C25B4">
              <w:rPr>
                <w:b/>
                <w:bCs/>
                <w:color w:val="000000" w:themeColor="text1"/>
              </w:rPr>
              <w:t>%</w:t>
            </w:r>
          </w:p>
        </w:tc>
      </w:tr>
    </w:tbl>
    <w:p w:rsidR="00CA7FFC" w:rsidRPr="003C25B4" w:rsidRDefault="00CA7FFC" w:rsidP="009E64B3">
      <w:pPr>
        <w:pStyle w:val="BodyText"/>
        <w:jc w:val="center"/>
        <w:rPr>
          <w:color w:val="000000" w:themeColor="text1"/>
          <w:sz w:val="10"/>
          <w:szCs w:val="10"/>
        </w:rPr>
      </w:pPr>
    </w:p>
    <w:p w:rsidR="00CA7FFC" w:rsidRPr="003C25B4" w:rsidRDefault="00CA7FFC" w:rsidP="007048BA">
      <w:pPr>
        <w:pStyle w:val="BodyText"/>
        <w:rPr>
          <w:color w:val="000000" w:themeColor="text1"/>
        </w:rPr>
      </w:pPr>
      <w:r w:rsidRPr="003C25B4">
        <w:rPr>
          <w:color w:val="000000" w:themeColor="text1"/>
        </w:rPr>
        <w:t xml:space="preserve">The </w:t>
      </w:r>
      <w:r w:rsidR="00024401" w:rsidRPr="003C25B4">
        <w:rPr>
          <w:color w:val="000000" w:themeColor="text1"/>
        </w:rPr>
        <w:t xml:space="preserve">population </w:t>
      </w:r>
      <w:r w:rsidR="00C4587E" w:rsidRPr="003C25B4">
        <w:rPr>
          <w:color w:val="000000" w:themeColor="text1"/>
        </w:rPr>
        <w:t xml:space="preserve">growth rate </w:t>
      </w:r>
      <w:r w:rsidR="008402D7" w:rsidRPr="003C25B4">
        <w:rPr>
          <w:color w:val="000000" w:themeColor="text1"/>
        </w:rPr>
        <w:t>increase</w:t>
      </w:r>
      <w:r w:rsidR="00C22D5F">
        <w:rPr>
          <w:color w:val="000000" w:themeColor="text1"/>
        </w:rPr>
        <w:t>d</w:t>
      </w:r>
      <w:r w:rsidR="008402D7" w:rsidRPr="003C25B4">
        <w:rPr>
          <w:color w:val="000000" w:themeColor="text1"/>
        </w:rPr>
        <w:t xml:space="preserve"> </w:t>
      </w:r>
      <w:r w:rsidR="00C22D5F">
        <w:rPr>
          <w:color w:val="000000" w:themeColor="text1"/>
        </w:rPr>
        <w:t xml:space="preserve">to be 2.8% </w:t>
      </w:r>
      <w:r w:rsidRPr="003C25B4">
        <w:rPr>
          <w:color w:val="000000" w:themeColor="text1"/>
        </w:rPr>
        <w:t xml:space="preserve">in </w:t>
      </w:r>
      <w:r w:rsidR="00F86654" w:rsidRPr="003C25B4">
        <w:rPr>
          <w:color w:val="000000" w:themeColor="text1"/>
        </w:rPr>
        <w:t>State of Palestine</w:t>
      </w:r>
      <w:r w:rsidR="008A47DE" w:rsidRPr="003C25B4">
        <w:rPr>
          <w:color w:val="000000" w:themeColor="text1"/>
        </w:rPr>
        <w:t xml:space="preserve"> </w:t>
      </w:r>
      <w:r w:rsidRPr="003C25B4">
        <w:rPr>
          <w:color w:val="000000" w:themeColor="text1"/>
        </w:rPr>
        <w:t xml:space="preserve">in </w:t>
      </w:r>
      <w:r w:rsidR="00271D01" w:rsidRPr="003C25B4">
        <w:rPr>
          <w:rFonts w:hint="cs"/>
          <w:color w:val="000000" w:themeColor="text1"/>
          <w:rtl/>
        </w:rPr>
        <w:t>2016</w:t>
      </w:r>
      <w:r w:rsidRPr="003C25B4">
        <w:rPr>
          <w:color w:val="000000" w:themeColor="text1"/>
        </w:rPr>
        <w:t>: 2.</w:t>
      </w:r>
      <w:r w:rsidR="00271D01" w:rsidRPr="003C25B4">
        <w:rPr>
          <w:color w:val="000000" w:themeColor="text1"/>
        </w:rPr>
        <w:t>5</w:t>
      </w:r>
      <w:r w:rsidRPr="003C25B4">
        <w:rPr>
          <w:color w:val="000000" w:themeColor="text1"/>
        </w:rPr>
        <w:t>% in the West Bank and 3.</w:t>
      </w:r>
      <w:r w:rsidR="00271D01" w:rsidRPr="003C25B4">
        <w:rPr>
          <w:color w:val="000000" w:themeColor="text1"/>
        </w:rPr>
        <w:t>3</w:t>
      </w:r>
      <w:r w:rsidRPr="003C25B4">
        <w:rPr>
          <w:color w:val="000000" w:themeColor="text1"/>
        </w:rPr>
        <w:t xml:space="preserve">% in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w:t>
      </w:r>
    </w:p>
    <w:p w:rsidR="00CA7FFC" w:rsidRPr="003C25B4" w:rsidRDefault="00CA7FFC" w:rsidP="00CA7FFC">
      <w:pPr>
        <w:jc w:val="both"/>
        <w:rPr>
          <w:color w:val="000000" w:themeColor="text1"/>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55"/>
      </w:tblGrid>
      <w:tr w:rsidR="00CA7FFC" w:rsidRPr="003C25B4" w:rsidTr="00B40351">
        <w:trPr>
          <w:trHeight w:val="340"/>
          <w:jc w:val="center"/>
        </w:trPr>
        <w:tc>
          <w:tcPr>
            <w:tcW w:w="7655" w:type="dxa"/>
            <w:vAlign w:val="center"/>
          </w:tcPr>
          <w:p w:rsidR="00CA7FFC" w:rsidRPr="003C25B4" w:rsidRDefault="00072BE7" w:rsidP="00834296">
            <w:pPr>
              <w:pStyle w:val="Header"/>
              <w:jc w:val="center"/>
              <w:rPr>
                <w:rFonts w:cs="Simplified Arabic"/>
                <w:b/>
                <w:bCs/>
                <w:color w:val="000000" w:themeColor="text1"/>
                <w:rtl/>
              </w:rPr>
            </w:pPr>
            <w:r w:rsidRPr="003C25B4">
              <w:rPr>
                <w:rFonts w:cs="Simplified Arabic"/>
                <w:b/>
                <w:bCs/>
                <w:color w:val="000000" w:themeColor="text1"/>
              </w:rPr>
              <w:t xml:space="preserve">Decline </w:t>
            </w:r>
            <w:r w:rsidR="00CA7FFC" w:rsidRPr="003C25B4">
              <w:rPr>
                <w:rFonts w:cs="Simplified Arabic"/>
                <w:b/>
                <w:bCs/>
                <w:color w:val="000000" w:themeColor="text1"/>
              </w:rPr>
              <w:t xml:space="preserve">in </w:t>
            </w:r>
            <w:r w:rsidR="00B40351" w:rsidRPr="003C25B4">
              <w:rPr>
                <w:rFonts w:cs="Simplified Arabic"/>
                <w:b/>
                <w:bCs/>
                <w:color w:val="000000" w:themeColor="text1"/>
              </w:rPr>
              <w:t>H</w:t>
            </w:r>
            <w:r w:rsidR="00CA7FFC" w:rsidRPr="003C25B4">
              <w:rPr>
                <w:rFonts w:cs="Simplified Arabic"/>
                <w:b/>
                <w:bCs/>
                <w:color w:val="000000" w:themeColor="text1"/>
              </w:rPr>
              <w:t xml:space="preserve">ousehold </w:t>
            </w:r>
            <w:r w:rsidR="00B40351" w:rsidRPr="003C25B4">
              <w:rPr>
                <w:rFonts w:cs="Simplified Arabic"/>
                <w:b/>
                <w:bCs/>
                <w:color w:val="000000" w:themeColor="text1"/>
              </w:rPr>
              <w:t>S</w:t>
            </w:r>
            <w:r w:rsidR="00CA7FFC" w:rsidRPr="003C25B4">
              <w:rPr>
                <w:rFonts w:cs="Simplified Arabic"/>
                <w:b/>
                <w:bCs/>
                <w:color w:val="000000" w:themeColor="text1"/>
              </w:rPr>
              <w:t xml:space="preserve">ize in </w:t>
            </w:r>
            <w:r w:rsidR="00F86654" w:rsidRPr="003C25B4">
              <w:rPr>
                <w:rFonts w:cs="Simplified Arabic"/>
                <w:b/>
                <w:bCs/>
                <w:color w:val="000000" w:themeColor="text1"/>
              </w:rPr>
              <w:t>State of Palestine</w:t>
            </w:r>
          </w:p>
        </w:tc>
      </w:tr>
    </w:tbl>
    <w:p w:rsidR="00CA7FFC" w:rsidRPr="003C25B4" w:rsidRDefault="00CA7FFC" w:rsidP="009E64B3">
      <w:pPr>
        <w:jc w:val="center"/>
        <w:rPr>
          <w:b/>
          <w:bCs/>
          <w:color w:val="000000" w:themeColor="text1"/>
          <w:sz w:val="10"/>
          <w:szCs w:val="10"/>
        </w:rPr>
      </w:pPr>
    </w:p>
    <w:p w:rsidR="000E08FA" w:rsidRPr="003C25B4" w:rsidRDefault="00FA21A3" w:rsidP="007E5D98">
      <w:pPr>
        <w:jc w:val="both"/>
        <w:rPr>
          <w:color w:val="000000" w:themeColor="text1"/>
        </w:rPr>
      </w:pPr>
      <w:r w:rsidRPr="003C25B4">
        <w:rPr>
          <w:color w:val="000000" w:themeColor="text1"/>
        </w:rPr>
        <w:t>Data indicate</w:t>
      </w:r>
      <w:r w:rsidR="00C22D5F">
        <w:rPr>
          <w:color w:val="000000" w:themeColor="text1"/>
        </w:rPr>
        <w:t>d</w:t>
      </w:r>
      <w:r w:rsidRPr="003C25B4">
        <w:rPr>
          <w:color w:val="000000" w:themeColor="text1"/>
        </w:rPr>
        <w:t xml:space="preserve"> that the </w:t>
      </w:r>
      <w:r w:rsidR="005522A0" w:rsidRPr="003C25B4">
        <w:rPr>
          <w:color w:val="000000" w:themeColor="text1"/>
        </w:rPr>
        <w:t>h</w:t>
      </w:r>
      <w:r w:rsidRPr="003C25B4">
        <w:rPr>
          <w:color w:val="000000" w:themeColor="text1"/>
        </w:rPr>
        <w:t xml:space="preserve">ousehold </w:t>
      </w:r>
      <w:r w:rsidR="005522A0" w:rsidRPr="003C25B4">
        <w:rPr>
          <w:color w:val="000000" w:themeColor="text1"/>
        </w:rPr>
        <w:t>s</w:t>
      </w:r>
      <w:r w:rsidRPr="003C25B4">
        <w:rPr>
          <w:color w:val="000000" w:themeColor="text1"/>
        </w:rPr>
        <w:t>ize</w:t>
      </w:r>
      <w:r w:rsidRPr="003C25B4">
        <w:rPr>
          <w:rFonts w:cs="Simplified Arabic"/>
          <w:b/>
          <w:bCs/>
          <w:color w:val="000000" w:themeColor="text1"/>
        </w:rPr>
        <w:t xml:space="preserve"> </w:t>
      </w:r>
      <w:r w:rsidRPr="003C25B4">
        <w:rPr>
          <w:color w:val="000000" w:themeColor="text1"/>
        </w:rPr>
        <w:t xml:space="preserve">in </w:t>
      </w:r>
      <w:r w:rsidR="00F86654" w:rsidRPr="003C25B4">
        <w:rPr>
          <w:color w:val="000000" w:themeColor="text1"/>
        </w:rPr>
        <w:t>State of Palestine</w:t>
      </w:r>
      <w:r w:rsidR="008A47DE" w:rsidRPr="003C25B4">
        <w:rPr>
          <w:color w:val="000000" w:themeColor="text1"/>
        </w:rPr>
        <w:t xml:space="preserve"> </w:t>
      </w:r>
      <w:r w:rsidR="00902A4C" w:rsidRPr="003C25B4">
        <w:rPr>
          <w:color w:val="000000" w:themeColor="text1"/>
        </w:rPr>
        <w:t xml:space="preserve">decreased to 5.2 persons in </w:t>
      </w:r>
      <w:r w:rsidR="007E5D98" w:rsidRPr="003C25B4">
        <w:rPr>
          <w:rFonts w:hint="cs"/>
          <w:color w:val="000000" w:themeColor="text1"/>
          <w:rtl/>
        </w:rPr>
        <w:t>2015</w:t>
      </w:r>
      <w:r w:rsidR="00902A4C" w:rsidRPr="003C25B4">
        <w:rPr>
          <w:color w:val="000000" w:themeColor="text1"/>
        </w:rPr>
        <w:t xml:space="preserve"> compared to</w:t>
      </w:r>
      <w:r w:rsidRPr="003C25B4">
        <w:rPr>
          <w:color w:val="000000" w:themeColor="text1"/>
        </w:rPr>
        <w:t xml:space="preserve"> 6.</w:t>
      </w:r>
      <w:r w:rsidR="0069612E" w:rsidRPr="003C25B4">
        <w:rPr>
          <w:color w:val="000000" w:themeColor="text1"/>
        </w:rPr>
        <w:t>1</w:t>
      </w:r>
      <w:r w:rsidRPr="003C25B4">
        <w:rPr>
          <w:color w:val="000000" w:themeColor="text1"/>
        </w:rPr>
        <w:t xml:space="preserve"> in </w:t>
      </w:r>
      <w:r w:rsidR="0069612E" w:rsidRPr="003C25B4">
        <w:rPr>
          <w:color w:val="000000" w:themeColor="text1"/>
        </w:rPr>
        <w:t>2000</w:t>
      </w:r>
      <w:r w:rsidR="005522A0" w:rsidRPr="003C25B4">
        <w:rPr>
          <w:color w:val="000000" w:themeColor="text1"/>
        </w:rPr>
        <w:t>.</w:t>
      </w:r>
      <w:r w:rsidRPr="003C25B4">
        <w:rPr>
          <w:color w:val="000000" w:themeColor="text1"/>
        </w:rPr>
        <w:t xml:space="preserve"> </w:t>
      </w:r>
      <w:r w:rsidR="00CA7FFC" w:rsidRPr="003C25B4">
        <w:rPr>
          <w:color w:val="000000" w:themeColor="text1"/>
        </w:rPr>
        <w:t xml:space="preserve"> In the West Bank, the average household size </w:t>
      </w:r>
      <w:r w:rsidR="00D72295" w:rsidRPr="003C25B4">
        <w:rPr>
          <w:color w:val="000000" w:themeColor="text1"/>
        </w:rPr>
        <w:t>decreased</w:t>
      </w:r>
      <w:r w:rsidR="00CA7FFC" w:rsidRPr="003C25B4">
        <w:rPr>
          <w:color w:val="000000" w:themeColor="text1"/>
        </w:rPr>
        <w:t xml:space="preserve"> to </w:t>
      </w:r>
      <w:r w:rsidR="00EA3FA5" w:rsidRPr="003C25B4">
        <w:rPr>
          <w:color w:val="000000" w:themeColor="text1"/>
        </w:rPr>
        <w:t>4.9</w:t>
      </w:r>
      <w:r w:rsidR="00CA7FFC" w:rsidRPr="003C25B4">
        <w:rPr>
          <w:color w:val="000000" w:themeColor="text1"/>
        </w:rPr>
        <w:t xml:space="preserve"> persons in </w:t>
      </w:r>
      <w:r w:rsidR="007E5D98" w:rsidRPr="003C25B4">
        <w:rPr>
          <w:rFonts w:hint="cs"/>
          <w:color w:val="000000" w:themeColor="text1"/>
          <w:rtl/>
        </w:rPr>
        <w:t>2015</w:t>
      </w:r>
      <w:r w:rsidR="00CA7FFC" w:rsidRPr="003C25B4">
        <w:rPr>
          <w:color w:val="000000" w:themeColor="text1"/>
        </w:rPr>
        <w:t xml:space="preserve"> compared to </w:t>
      </w:r>
      <w:r w:rsidR="0069612E" w:rsidRPr="003C25B4">
        <w:rPr>
          <w:rFonts w:hint="cs"/>
          <w:color w:val="000000" w:themeColor="text1"/>
          <w:rtl/>
        </w:rPr>
        <w:t>5.7</w:t>
      </w:r>
      <w:r w:rsidR="00CA7FFC" w:rsidRPr="003C25B4">
        <w:rPr>
          <w:color w:val="000000" w:themeColor="text1"/>
        </w:rPr>
        <w:t xml:space="preserve"> in </w:t>
      </w:r>
      <w:r w:rsidR="0069612E" w:rsidRPr="003C25B4">
        <w:rPr>
          <w:color w:val="000000" w:themeColor="text1"/>
        </w:rPr>
        <w:t>2000</w:t>
      </w:r>
      <w:r w:rsidR="00CA7FFC" w:rsidRPr="003C25B4">
        <w:rPr>
          <w:color w:val="000000" w:themeColor="text1"/>
        </w:rPr>
        <w:t xml:space="preserve">.  </w:t>
      </w:r>
      <w:r w:rsidR="00B048EE" w:rsidRPr="003C25B4">
        <w:rPr>
          <w:color w:val="000000" w:themeColor="text1"/>
        </w:rPr>
        <w:t>I</w:t>
      </w:r>
      <w:r w:rsidRPr="003C25B4">
        <w:rPr>
          <w:color w:val="000000" w:themeColor="text1"/>
        </w:rPr>
        <w:t>n</w:t>
      </w:r>
      <w:r w:rsidR="00B048EE" w:rsidRPr="003C25B4">
        <w:rPr>
          <w:color w:val="000000" w:themeColor="text1"/>
        </w:rPr>
        <w:t xml:space="preserve"> </w:t>
      </w:r>
      <w:r w:rsidR="007F0509" w:rsidRPr="003C25B4">
        <w:rPr>
          <w:color w:val="000000" w:themeColor="text1"/>
        </w:rPr>
        <w:t>Gaza</w:t>
      </w:r>
      <w:r w:rsidR="00C46DD4" w:rsidRPr="003C25B4">
        <w:rPr>
          <w:color w:val="000000" w:themeColor="text1"/>
        </w:rPr>
        <w:t xml:space="preserve"> Strip</w:t>
      </w:r>
      <w:r w:rsidR="00CA7FFC" w:rsidRPr="003C25B4">
        <w:rPr>
          <w:color w:val="000000" w:themeColor="text1"/>
        </w:rPr>
        <w:t>, the average</w:t>
      </w:r>
      <w:r w:rsidR="00C4587E" w:rsidRPr="003C25B4">
        <w:rPr>
          <w:color w:val="000000" w:themeColor="text1"/>
        </w:rPr>
        <w:t xml:space="preserve"> household</w:t>
      </w:r>
      <w:r w:rsidR="00CA7FFC" w:rsidRPr="003C25B4">
        <w:rPr>
          <w:color w:val="000000" w:themeColor="text1"/>
        </w:rPr>
        <w:t xml:space="preserve"> size </w:t>
      </w:r>
      <w:r w:rsidR="00D72295" w:rsidRPr="003C25B4">
        <w:rPr>
          <w:color w:val="000000" w:themeColor="text1"/>
        </w:rPr>
        <w:t xml:space="preserve">decreased </w:t>
      </w:r>
      <w:r w:rsidR="00CA7FFC" w:rsidRPr="003C25B4">
        <w:rPr>
          <w:color w:val="000000" w:themeColor="text1"/>
        </w:rPr>
        <w:t xml:space="preserve">to </w:t>
      </w:r>
      <w:r w:rsidR="00EA3FA5" w:rsidRPr="003C25B4">
        <w:rPr>
          <w:color w:val="000000" w:themeColor="text1"/>
        </w:rPr>
        <w:t>5.</w:t>
      </w:r>
      <w:r w:rsidR="009F2864" w:rsidRPr="003C25B4">
        <w:rPr>
          <w:rFonts w:hint="cs"/>
          <w:color w:val="000000" w:themeColor="text1"/>
          <w:rtl/>
        </w:rPr>
        <w:t>7</w:t>
      </w:r>
      <w:r w:rsidR="00CA7FFC" w:rsidRPr="003C25B4">
        <w:rPr>
          <w:color w:val="000000" w:themeColor="text1"/>
        </w:rPr>
        <w:t xml:space="preserve"> persons in </w:t>
      </w:r>
      <w:r w:rsidR="007E5D98" w:rsidRPr="003C25B4">
        <w:rPr>
          <w:rFonts w:hint="cs"/>
          <w:color w:val="000000" w:themeColor="text1"/>
          <w:rtl/>
        </w:rPr>
        <w:t>2015</w:t>
      </w:r>
      <w:r w:rsidR="00CA7FFC" w:rsidRPr="003C25B4">
        <w:rPr>
          <w:color w:val="000000" w:themeColor="text1"/>
        </w:rPr>
        <w:t xml:space="preserve"> compared to 6.9 in </w:t>
      </w:r>
      <w:r w:rsidR="0069612E" w:rsidRPr="003C25B4">
        <w:rPr>
          <w:color w:val="000000" w:themeColor="text1"/>
        </w:rPr>
        <w:t>2000</w:t>
      </w:r>
      <w:r w:rsidR="00CA7FFC" w:rsidRPr="003C25B4">
        <w:rPr>
          <w:color w:val="000000" w:themeColor="text1"/>
        </w:rPr>
        <w:t>.</w:t>
      </w:r>
    </w:p>
    <w:p w:rsidR="000E08FA" w:rsidRPr="003C25B4" w:rsidRDefault="000E08FA">
      <w:pPr>
        <w:rPr>
          <w:color w:val="000000" w:themeColor="text1"/>
        </w:rPr>
      </w:pPr>
      <w:r w:rsidRPr="003C25B4">
        <w:rPr>
          <w:color w:val="000000" w:themeColor="text1"/>
        </w:rPr>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2"/>
      </w:tblGrid>
      <w:tr w:rsidR="00CA7FFC" w:rsidRPr="003C25B4" w:rsidTr="00B40351">
        <w:trPr>
          <w:trHeight w:val="340"/>
          <w:jc w:val="center"/>
        </w:trPr>
        <w:tc>
          <w:tcPr>
            <w:tcW w:w="7102" w:type="dxa"/>
            <w:vAlign w:val="center"/>
          </w:tcPr>
          <w:p w:rsidR="00CA7FFC" w:rsidRPr="003C25B4" w:rsidRDefault="00CA7FFC" w:rsidP="008A47DE">
            <w:pPr>
              <w:pStyle w:val="Header"/>
              <w:jc w:val="center"/>
              <w:rPr>
                <w:rFonts w:cs="Simplified Arabic"/>
                <w:b/>
                <w:bCs/>
                <w:color w:val="000000" w:themeColor="text1"/>
                <w:rtl/>
              </w:rPr>
            </w:pPr>
            <w:r w:rsidRPr="003C25B4">
              <w:rPr>
                <w:rFonts w:cs="Simplified Arabic"/>
                <w:b/>
                <w:bCs/>
                <w:color w:val="000000" w:themeColor="text1"/>
              </w:rPr>
              <w:lastRenderedPageBreak/>
              <w:t xml:space="preserve">High </w:t>
            </w:r>
            <w:r w:rsidR="00B40351" w:rsidRPr="003C25B4">
              <w:rPr>
                <w:rFonts w:cs="Simplified Arabic"/>
                <w:b/>
                <w:bCs/>
                <w:color w:val="000000" w:themeColor="text1"/>
              </w:rPr>
              <w:t>F</w:t>
            </w:r>
            <w:r w:rsidRPr="003C25B4">
              <w:rPr>
                <w:rFonts w:cs="Simplified Arabic"/>
                <w:b/>
                <w:bCs/>
                <w:color w:val="000000" w:themeColor="text1"/>
              </w:rPr>
              <w:t xml:space="preserve">ertility </w:t>
            </w:r>
            <w:r w:rsidR="00B40351" w:rsidRPr="003C25B4">
              <w:rPr>
                <w:rFonts w:cs="Simplified Arabic"/>
                <w:b/>
                <w:bCs/>
                <w:color w:val="000000" w:themeColor="text1"/>
              </w:rPr>
              <w:t>R</w:t>
            </w:r>
            <w:r w:rsidRPr="003C25B4">
              <w:rPr>
                <w:rFonts w:cs="Simplified Arabic"/>
                <w:b/>
                <w:bCs/>
                <w:color w:val="000000" w:themeColor="text1"/>
              </w:rPr>
              <w:t xml:space="preserve">ates in </w:t>
            </w:r>
            <w:r w:rsidR="00F86654" w:rsidRPr="003C25B4">
              <w:rPr>
                <w:rFonts w:cs="Simplified Arabic"/>
                <w:b/>
                <w:bCs/>
                <w:color w:val="000000" w:themeColor="text1"/>
              </w:rPr>
              <w:t>State of Palestine</w:t>
            </w:r>
            <w:r w:rsidR="008A47DE" w:rsidRPr="003C25B4">
              <w:rPr>
                <w:rFonts w:cs="Simplified Arabic"/>
                <w:b/>
                <w:bCs/>
                <w:color w:val="000000" w:themeColor="text1"/>
              </w:rPr>
              <w:t xml:space="preserve"> </w:t>
            </w:r>
            <w:r w:rsidR="003E7557" w:rsidRPr="003C25B4">
              <w:rPr>
                <w:rFonts w:cs="Simplified Arabic"/>
                <w:b/>
                <w:bCs/>
                <w:color w:val="000000" w:themeColor="text1"/>
              </w:rPr>
              <w:t xml:space="preserve">during </w:t>
            </w:r>
            <w:r w:rsidR="008A47DE" w:rsidRPr="003C25B4">
              <w:rPr>
                <w:rFonts w:cs="Simplified Arabic"/>
                <w:b/>
                <w:bCs/>
                <w:color w:val="000000" w:themeColor="text1"/>
              </w:rPr>
              <w:t>2011</w:t>
            </w:r>
            <w:r w:rsidR="003E7557" w:rsidRPr="003C25B4">
              <w:rPr>
                <w:rFonts w:cs="Simplified Arabic"/>
                <w:b/>
                <w:bCs/>
                <w:color w:val="000000" w:themeColor="text1"/>
              </w:rPr>
              <w:t>-</w:t>
            </w:r>
            <w:r w:rsidR="008A47DE" w:rsidRPr="003C25B4">
              <w:rPr>
                <w:rFonts w:cs="Simplified Arabic"/>
                <w:b/>
                <w:bCs/>
                <w:color w:val="000000" w:themeColor="text1"/>
              </w:rPr>
              <w:t>2013</w:t>
            </w:r>
          </w:p>
        </w:tc>
      </w:tr>
    </w:tbl>
    <w:p w:rsidR="00CA7FFC" w:rsidRPr="003C25B4" w:rsidRDefault="00CA7FFC" w:rsidP="009E64B3">
      <w:pPr>
        <w:pStyle w:val="BodyText"/>
        <w:jc w:val="center"/>
        <w:rPr>
          <w:color w:val="000000" w:themeColor="text1"/>
          <w:sz w:val="10"/>
          <w:szCs w:val="10"/>
        </w:rPr>
      </w:pPr>
    </w:p>
    <w:p w:rsidR="008024E9" w:rsidRPr="003C25B4" w:rsidRDefault="00CA7FFC" w:rsidP="00BC25CC">
      <w:pPr>
        <w:pStyle w:val="BodyText"/>
        <w:rPr>
          <w:color w:val="000000" w:themeColor="text1"/>
        </w:rPr>
      </w:pPr>
      <w:r w:rsidRPr="003C25B4">
        <w:rPr>
          <w:color w:val="000000" w:themeColor="text1"/>
        </w:rPr>
        <w:t xml:space="preserve">The fertility rate in </w:t>
      </w:r>
      <w:r w:rsidR="00F86654" w:rsidRPr="003C25B4">
        <w:rPr>
          <w:color w:val="000000" w:themeColor="text1"/>
        </w:rPr>
        <w:t>State of Palestine</w:t>
      </w:r>
      <w:r w:rsidR="008A47DE" w:rsidRPr="003C25B4">
        <w:rPr>
          <w:color w:val="000000" w:themeColor="text1"/>
        </w:rPr>
        <w:t xml:space="preserve"> </w:t>
      </w:r>
      <w:r w:rsidRPr="003C25B4">
        <w:rPr>
          <w:color w:val="000000" w:themeColor="text1"/>
        </w:rPr>
        <w:t xml:space="preserve">is high compared to other countries due to early marriage, especially for females, and the desire to have children, in addition to the </w:t>
      </w:r>
      <w:r w:rsidR="004D7C9D" w:rsidRPr="003C25B4">
        <w:rPr>
          <w:color w:val="000000" w:themeColor="text1"/>
        </w:rPr>
        <w:t xml:space="preserve">prevailing </w:t>
      </w:r>
      <w:r w:rsidRPr="003C25B4">
        <w:rPr>
          <w:color w:val="000000" w:themeColor="text1"/>
        </w:rPr>
        <w:t xml:space="preserve">customs and traditions in </w:t>
      </w:r>
      <w:r w:rsidR="004D7C9D">
        <w:rPr>
          <w:color w:val="000000" w:themeColor="text1"/>
        </w:rPr>
        <w:t xml:space="preserve">the </w:t>
      </w:r>
      <w:r w:rsidRPr="003C25B4">
        <w:rPr>
          <w:color w:val="000000" w:themeColor="text1"/>
        </w:rPr>
        <w:t>Palestinian society</w:t>
      </w:r>
      <w:r w:rsidR="00562983" w:rsidRPr="003C25B4">
        <w:rPr>
          <w:color w:val="000000" w:themeColor="text1"/>
        </w:rPr>
        <w:t>.</w:t>
      </w:r>
      <w:r w:rsidRPr="003C25B4">
        <w:rPr>
          <w:color w:val="000000" w:themeColor="text1"/>
        </w:rPr>
        <w:t xml:space="preserve"> </w:t>
      </w:r>
      <w:r w:rsidR="00562983" w:rsidRPr="003C25B4">
        <w:rPr>
          <w:color w:val="000000" w:themeColor="text1"/>
        </w:rPr>
        <w:t xml:space="preserve">However, </w:t>
      </w:r>
      <w:r w:rsidRPr="003C25B4">
        <w:rPr>
          <w:color w:val="000000" w:themeColor="text1"/>
        </w:rPr>
        <w:t xml:space="preserve">there are indicators </w:t>
      </w:r>
      <w:r w:rsidR="004D7C9D">
        <w:rPr>
          <w:color w:val="000000" w:themeColor="text1"/>
        </w:rPr>
        <w:t xml:space="preserve">showed </w:t>
      </w:r>
      <w:r w:rsidR="004D7C9D" w:rsidRPr="003C25B4">
        <w:rPr>
          <w:color w:val="000000" w:themeColor="text1"/>
        </w:rPr>
        <w:t xml:space="preserve">that </w:t>
      </w:r>
      <w:r w:rsidRPr="003C25B4">
        <w:rPr>
          <w:color w:val="000000" w:themeColor="text1"/>
        </w:rPr>
        <w:t xml:space="preserve">the fertility rate has begun to decline over the past decade. According to the results of the </w:t>
      </w:r>
      <w:r w:rsidR="00F07F0E" w:rsidRPr="003C25B4">
        <w:rPr>
          <w:color w:val="000000" w:themeColor="text1"/>
        </w:rPr>
        <w:t xml:space="preserve">Palestinian Multiple Indicator </w:t>
      </w:r>
      <w:r w:rsidR="007B511A" w:rsidRPr="003C25B4">
        <w:rPr>
          <w:color w:val="000000" w:themeColor="text1"/>
        </w:rPr>
        <w:t>C</w:t>
      </w:r>
      <w:r w:rsidR="00F07F0E" w:rsidRPr="003C25B4">
        <w:rPr>
          <w:color w:val="000000" w:themeColor="text1"/>
        </w:rPr>
        <w:t>luster Survey 2014 (PMICS</w:t>
      </w:r>
      <w:r w:rsidR="007B511A" w:rsidRPr="003C25B4">
        <w:rPr>
          <w:color w:val="000000" w:themeColor="text1"/>
        </w:rPr>
        <w:t>)</w:t>
      </w:r>
      <w:r w:rsidRPr="003C25B4">
        <w:rPr>
          <w:color w:val="000000" w:themeColor="text1"/>
        </w:rPr>
        <w:t xml:space="preserve">, the total fertility rate had </w:t>
      </w:r>
      <w:r w:rsidR="00D72295" w:rsidRPr="003C25B4">
        <w:rPr>
          <w:color w:val="000000" w:themeColor="text1"/>
        </w:rPr>
        <w:t xml:space="preserve">decreased </w:t>
      </w:r>
      <w:r w:rsidRPr="003C25B4">
        <w:rPr>
          <w:color w:val="000000" w:themeColor="text1"/>
        </w:rPr>
        <w:t>to 4.</w:t>
      </w:r>
      <w:r w:rsidR="008A47DE" w:rsidRPr="003C25B4">
        <w:rPr>
          <w:color w:val="000000" w:themeColor="text1"/>
        </w:rPr>
        <w:t>1</w:t>
      </w:r>
      <w:r w:rsidRPr="003C25B4">
        <w:rPr>
          <w:color w:val="000000" w:themeColor="text1"/>
        </w:rPr>
        <w:t xml:space="preserve"> births </w:t>
      </w:r>
      <w:r w:rsidR="005A7952" w:rsidRPr="003C25B4">
        <w:rPr>
          <w:color w:val="000000" w:themeColor="text1"/>
        </w:rPr>
        <w:t xml:space="preserve">during </w:t>
      </w:r>
      <w:r w:rsidR="008A47DE" w:rsidRPr="003C25B4">
        <w:rPr>
          <w:color w:val="000000" w:themeColor="text1"/>
        </w:rPr>
        <w:t>2011</w:t>
      </w:r>
      <w:r w:rsidR="005A7952" w:rsidRPr="003C25B4">
        <w:rPr>
          <w:color w:val="000000" w:themeColor="text1"/>
        </w:rPr>
        <w:t>-</w:t>
      </w:r>
      <w:r w:rsidR="008A47DE" w:rsidRPr="003C25B4">
        <w:rPr>
          <w:color w:val="000000" w:themeColor="text1"/>
        </w:rPr>
        <w:t>2013</w:t>
      </w:r>
      <w:r w:rsidRPr="003C25B4">
        <w:rPr>
          <w:color w:val="000000" w:themeColor="text1"/>
        </w:rPr>
        <w:t xml:space="preserve"> compared to </w:t>
      </w:r>
      <w:r w:rsidR="00BC25CC">
        <w:rPr>
          <w:rFonts w:hint="cs"/>
          <w:color w:val="000000" w:themeColor="text1"/>
          <w:rtl/>
        </w:rPr>
        <w:t>5.9</w:t>
      </w:r>
      <w:r w:rsidRPr="003C25B4">
        <w:rPr>
          <w:color w:val="000000" w:themeColor="text1"/>
        </w:rPr>
        <w:t xml:space="preserve"> births in </w:t>
      </w:r>
      <w:r w:rsidR="00136DBD" w:rsidRPr="003C25B4">
        <w:rPr>
          <w:color w:val="000000" w:themeColor="text1"/>
        </w:rPr>
        <w:t>1999</w:t>
      </w:r>
      <w:r w:rsidRPr="003C25B4">
        <w:rPr>
          <w:color w:val="000000" w:themeColor="text1"/>
        </w:rPr>
        <w:t xml:space="preserve">.  The fertility rate continued </w:t>
      </w:r>
      <w:r w:rsidR="00562983" w:rsidRPr="003C25B4">
        <w:rPr>
          <w:color w:val="000000" w:themeColor="text1"/>
        </w:rPr>
        <w:t xml:space="preserve">to be </w:t>
      </w:r>
      <w:r w:rsidRPr="003C25B4">
        <w:rPr>
          <w:color w:val="000000" w:themeColor="text1"/>
        </w:rPr>
        <w:t xml:space="preserve">high in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compared to the West Bank during </w:t>
      </w:r>
      <w:r w:rsidR="00136DBD" w:rsidRPr="003C25B4">
        <w:rPr>
          <w:color w:val="000000" w:themeColor="text1"/>
        </w:rPr>
        <w:t>1999</w:t>
      </w:r>
      <w:r w:rsidRPr="003C25B4">
        <w:rPr>
          <w:color w:val="000000" w:themeColor="text1"/>
        </w:rPr>
        <w:t>-</w:t>
      </w:r>
      <w:r w:rsidR="008A47DE" w:rsidRPr="003C25B4">
        <w:rPr>
          <w:color w:val="000000" w:themeColor="text1"/>
        </w:rPr>
        <w:t>2013</w:t>
      </w:r>
      <w:r w:rsidR="00B001C8" w:rsidRPr="003C25B4">
        <w:rPr>
          <w:color w:val="000000" w:themeColor="text1"/>
        </w:rPr>
        <w:t>:</w:t>
      </w:r>
      <w:r w:rsidRPr="003C25B4">
        <w:rPr>
          <w:color w:val="000000" w:themeColor="text1"/>
        </w:rPr>
        <w:t xml:space="preserve"> </w:t>
      </w:r>
      <w:r w:rsidR="008A47DE" w:rsidRPr="003C25B4">
        <w:rPr>
          <w:color w:val="000000" w:themeColor="text1"/>
        </w:rPr>
        <w:t>3.7</w:t>
      </w:r>
      <w:r w:rsidRPr="003C25B4">
        <w:rPr>
          <w:color w:val="000000" w:themeColor="text1"/>
        </w:rPr>
        <w:t xml:space="preserve"> births </w:t>
      </w:r>
      <w:r w:rsidR="005A7952" w:rsidRPr="003C25B4">
        <w:rPr>
          <w:color w:val="000000" w:themeColor="text1"/>
        </w:rPr>
        <w:t>during</w:t>
      </w:r>
      <w:r w:rsidRPr="003C25B4">
        <w:rPr>
          <w:color w:val="000000" w:themeColor="text1"/>
        </w:rPr>
        <w:t xml:space="preserve"> </w:t>
      </w:r>
      <w:r w:rsidR="008A47DE" w:rsidRPr="003C25B4">
        <w:rPr>
          <w:color w:val="000000" w:themeColor="text1"/>
        </w:rPr>
        <w:t>2011</w:t>
      </w:r>
      <w:r w:rsidR="005A7952" w:rsidRPr="003C25B4">
        <w:rPr>
          <w:color w:val="000000" w:themeColor="text1"/>
        </w:rPr>
        <w:t>-</w:t>
      </w:r>
      <w:r w:rsidR="008A47DE" w:rsidRPr="003C25B4">
        <w:rPr>
          <w:color w:val="000000" w:themeColor="text1"/>
        </w:rPr>
        <w:t>2013</w:t>
      </w:r>
      <w:r w:rsidRPr="003C25B4">
        <w:rPr>
          <w:color w:val="000000" w:themeColor="text1"/>
        </w:rPr>
        <w:t xml:space="preserve"> in the West Bank compared to 5.</w:t>
      </w:r>
      <w:r w:rsidR="00136DBD" w:rsidRPr="003C25B4">
        <w:rPr>
          <w:color w:val="000000" w:themeColor="text1"/>
        </w:rPr>
        <w:t>5</w:t>
      </w:r>
      <w:r w:rsidRPr="003C25B4">
        <w:rPr>
          <w:color w:val="000000" w:themeColor="text1"/>
        </w:rPr>
        <w:t xml:space="preserve"> births in </w:t>
      </w:r>
      <w:r w:rsidR="00136DBD" w:rsidRPr="003C25B4">
        <w:rPr>
          <w:color w:val="000000" w:themeColor="text1"/>
        </w:rPr>
        <w:t>1999</w:t>
      </w:r>
      <w:r w:rsidRPr="003C25B4">
        <w:rPr>
          <w:color w:val="000000" w:themeColor="text1"/>
        </w:rPr>
        <w:t xml:space="preserve">.  In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the fertility rate was </w:t>
      </w:r>
      <w:r w:rsidR="008A47DE" w:rsidRPr="003C25B4">
        <w:rPr>
          <w:color w:val="000000" w:themeColor="text1"/>
        </w:rPr>
        <w:t>4.5</w:t>
      </w:r>
      <w:r w:rsidRPr="003C25B4">
        <w:rPr>
          <w:color w:val="000000" w:themeColor="text1"/>
        </w:rPr>
        <w:t xml:space="preserve"> </w:t>
      </w:r>
      <w:r w:rsidR="005A7952" w:rsidRPr="003C25B4">
        <w:rPr>
          <w:color w:val="000000" w:themeColor="text1"/>
        </w:rPr>
        <w:t xml:space="preserve">during </w:t>
      </w:r>
      <w:r w:rsidR="008A47DE" w:rsidRPr="003C25B4">
        <w:rPr>
          <w:color w:val="000000" w:themeColor="text1"/>
        </w:rPr>
        <w:t>2011</w:t>
      </w:r>
      <w:r w:rsidR="005A7952" w:rsidRPr="003C25B4">
        <w:rPr>
          <w:color w:val="000000" w:themeColor="text1"/>
        </w:rPr>
        <w:t>-</w:t>
      </w:r>
      <w:r w:rsidR="008A47DE" w:rsidRPr="003C25B4">
        <w:rPr>
          <w:color w:val="000000" w:themeColor="text1"/>
        </w:rPr>
        <w:t>2013</w:t>
      </w:r>
      <w:r w:rsidRPr="003C25B4">
        <w:rPr>
          <w:color w:val="000000" w:themeColor="text1"/>
        </w:rPr>
        <w:t xml:space="preserve"> compared to 6.</w:t>
      </w:r>
      <w:r w:rsidR="00136DBD" w:rsidRPr="003C25B4">
        <w:rPr>
          <w:color w:val="000000" w:themeColor="text1"/>
        </w:rPr>
        <w:t>8</w:t>
      </w:r>
      <w:r w:rsidRPr="003C25B4">
        <w:rPr>
          <w:color w:val="000000" w:themeColor="text1"/>
        </w:rPr>
        <w:t xml:space="preserve"> in </w:t>
      </w:r>
      <w:r w:rsidR="00136DBD" w:rsidRPr="003C25B4">
        <w:rPr>
          <w:color w:val="000000" w:themeColor="text1"/>
        </w:rPr>
        <w:t>1999</w:t>
      </w:r>
      <w:r w:rsidRPr="003C25B4">
        <w:rPr>
          <w:color w:val="000000" w:themeColor="text1"/>
        </w:rPr>
        <w:t xml:space="preserve">.  </w:t>
      </w:r>
    </w:p>
    <w:p w:rsidR="008024E9" w:rsidRPr="003C25B4" w:rsidRDefault="008024E9" w:rsidP="00CA7FFC">
      <w:pPr>
        <w:pStyle w:val="BodyText"/>
        <w:rPr>
          <w:color w:val="000000" w:themeColor="text1"/>
          <w:sz w:val="20"/>
          <w:szCs w:val="20"/>
        </w:rPr>
      </w:pPr>
    </w:p>
    <w:p w:rsidR="00CA7FFC" w:rsidRPr="003C25B4" w:rsidRDefault="00CA7FFC" w:rsidP="00BD04F7">
      <w:pPr>
        <w:pStyle w:val="BodyText"/>
        <w:rPr>
          <w:color w:val="000000" w:themeColor="text1"/>
          <w:rtl/>
        </w:rPr>
      </w:pPr>
      <w:r w:rsidRPr="003C25B4">
        <w:rPr>
          <w:color w:val="000000" w:themeColor="text1"/>
        </w:rPr>
        <w:t xml:space="preserve">The total fertility rate in </w:t>
      </w:r>
      <w:r w:rsidR="00F86654" w:rsidRPr="003C25B4">
        <w:rPr>
          <w:color w:val="000000" w:themeColor="text1"/>
        </w:rPr>
        <w:t>State of Palestine</w:t>
      </w:r>
      <w:r w:rsidR="00F07F0E" w:rsidRPr="003C25B4">
        <w:rPr>
          <w:color w:val="000000" w:themeColor="text1"/>
        </w:rPr>
        <w:t xml:space="preserve"> </w:t>
      </w:r>
      <w:r w:rsidRPr="003C25B4">
        <w:rPr>
          <w:color w:val="000000" w:themeColor="text1"/>
        </w:rPr>
        <w:t xml:space="preserve">is high compared to </w:t>
      </w:r>
      <w:r w:rsidR="004D7C9D">
        <w:rPr>
          <w:color w:val="000000" w:themeColor="text1"/>
        </w:rPr>
        <w:t xml:space="preserve">the </w:t>
      </w:r>
      <w:r w:rsidRPr="003C25B4">
        <w:rPr>
          <w:color w:val="000000" w:themeColor="text1"/>
        </w:rPr>
        <w:t>Arab countries: 3.</w:t>
      </w:r>
      <w:r w:rsidR="00974C83" w:rsidRPr="003C25B4">
        <w:rPr>
          <w:color w:val="000000" w:themeColor="text1"/>
        </w:rPr>
        <w:t>5</w:t>
      </w:r>
      <w:r w:rsidRPr="003C25B4">
        <w:rPr>
          <w:color w:val="000000" w:themeColor="text1"/>
        </w:rPr>
        <w:t xml:space="preserve"> births in Jordan</w:t>
      </w:r>
      <w:r w:rsidR="00BD04F7" w:rsidRPr="003C25B4">
        <w:rPr>
          <w:color w:val="000000" w:themeColor="text1"/>
        </w:rPr>
        <w:t xml:space="preserve"> and</w:t>
      </w:r>
      <w:r w:rsidRPr="003C25B4">
        <w:rPr>
          <w:color w:val="000000" w:themeColor="text1"/>
        </w:rPr>
        <w:t xml:space="preserve"> Egypt and 2.</w:t>
      </w:r>
      <w:r w:rsidR="007E5D98" w:rsidRPr="003C25B4">
        <w:rPr>
          <w:color w:val="000000" w:themeColor="text1"/>
        </w:rPr>
        <w:t>4</w:t>
      </w:r>
      <w:r w:rsidRPr="003C25B4">
        <w:rPr>
          <w:color w:val="000000" w:themeColor="text1"/>
        </w:rPr>
        <w:t xml:space="preserve"> births in Tunisia in </w:t>
      </w:r>
      <w:r w:rsidR="00BD04F7" w:rsidRPr="003C25B4">
        <w:rPr>
          <w:rFonts w:hint="cs"/>
          <w:color w:val="000000" w:themeColor="text1"/>
          <w:rtl/>
        </w:rPr>
        <w:t>2016</w:t>
      </w:r>
      <w:r w:rsidRPr="003C25B4">
        <w:rPr>
          <w:color w:val="000000" w:themeColor="text1"/>
        </w:rPr>
        <w:t>.</w:t>
      </w:r>
      <w:r w:rsidR="00202FB4" w:rsidRPr="003C25B4">
        <w:rPr>
          <w:rStyle w:val="FootnoteReference"/>
          <w:color w:val="000000" w:themeColor="text1"/>
        </w:rPr>
        <w:footnoteReference w:id="11"/>
      </w:r>
      <w:r w:rsidRPr="003C25B4">
        <w:rPr>
          <w:color w:val="000000" w:themeColor="text1"/>
        </w:rPr>
        <w:t xml:space="preserve">  </w:t>
      </w:r>
    </w:p>
    <w:p w:rsidR="003E7557" w:rsidRPr="003C25B4" w:rsidRDefault="003E7557" w:rsidP="003E7557">
      <w:pPr>
        <w:jc w:val="lowKashida"/>
        <w:rPr>
          <w:color w:val="000000" w:themeColor="text1"/>
          <w:sz w:val="20"/>
          <w:szCs w:val="20"/>
          <w:rtl/>
        </w:rPr>
      </w:pPr>
      <w:r w:rsidRPr="003C25B4">
        <w:rPr>
          <w:rFonts w:hint="cs"/>
          <w:color w:val="000000" w:themeColor="text1"/>
          <w:sz w:val="20"/>
          <w:szCs w:val="20"/>
          <w:rtl/>
        </w:rPr>
        <w:t xml:space="preserve">  </w:t>
      </w:r>
    </w:p>
    <w:p w:rsidR="008A47DE" w:rsidRPr="003C25B4" w:rsidRDefault="003E7557" w:rsidP="004F318E">
      <w:pPr>
        <w:jc w:val="center"/>
        <w:rPr>
          <w:rFonts w:ascii="Arial" w:hAnsi="Arial" w:cs="Arial"/>
          <w:b/>
          <w:bCs/>
          <w:color w:val="000000" w:themeColor="text1"/>
          <w:sz w:val="22"/>
          <w:szCs w:val="22"/>
        </w:rPr>
      </w:pPr>
      <w:r w:rsidRPr="003C25B4">
        <w:rPr>
          <w:rFonts w:ascii="Arial" w:hAnsi="Arial" w:cs="Arial"/>
          <w:b/>
          <w:bCs/>
          <w:color w:val="000000" w:themeColor="text1"/>
          <w:sz w:val="22"/>
          <w:szCs w:val="22"/>
        </w:rPr>
        <w:t xml:space="preserve">Fertility Rates in </w:t>
      </w:r>
      <w:r w:rsidR="00F86654" w:rsidRPr="003C25B4">
        <w:rPr>
          <w:rFonts w:ascii="Arial" w:hAnsi="Arial" w:cs="Arial"/>
          <w:b/>
          <w:bCs/>
          <w:color w:val="000000" w:themeColor="text1"/>
          <w:sz w:val="22"/>
          <w:szCs w:val="22"/>
        </w:rPr>
        <w:t>State of Palestine</w:t>
      </w:r>
      <w:r w:rsidR="008A47DE" w:rsidRPr="003C25B4">
        <w:rPr>
          <w:rFonts w:ascii="Arial" w:hAnsi="Arial" w:cs="Arial"/>
          <w:b/>
          <w:bCs/>
          <w:color w:val="000000" w:themeColor="text1"/>
          <w:sz w:val="22"/>
          <w:szCs w:val="22"/>
        </w:rPr>
        <w:t xml:space="preserve"> </w:t>
      </w:r>
      <w:r w:rsidRPr="003C25B4">
        <w:rPr>
          <w:rFonts w:ascii="Arial" w:hAnsi="Arial" w:cs="Arial"/>
          <w:b/>
          <w:bCs/>
          <w:color w:val="000000" w:themeColor="text1"/>
          <w:sz w:val="22"/>
          <w:szCs w:val="22"/>
        </w:rPr>
        <w:t>by Region for Selected years</w:t>
      </w:r>
    </w:p>
    <w:p w:rsidR="008A47DE" w:rsidRPr="003C25B4" w:rsidRDefault="008A47DE" w:rsidP="003E7557">
      <w:pPr>
        <w:ind w:left="-109"/>
        <w:jc w:val="center"/>
        <w:rPr>
          <w:rFonts w:cs="Simplified Arabic"/>
          <w:b/>
          <w:bCs/>
          <w:color w:val="000000" w:themeColor="text1"/>
          <w:sz w:val="2"/>
          <w:szCs w:val="2"/>
        </w:rPr>
      </w:pPr>
    </w:p>
    <w:tbl>
      <w:tblPr>
        <w:tblStyle w:val="TableGrid"/>
        <w:tblW w:w="0" w:type="auto"/>
        <w:tblInd w:w="392" w:type="dxa"/>
        <w:tblLook w:val="04A0"/>
      </w:tblPr>
      <w:tblGrid>
        <w:gridCol w:w="8961"/>
      </w:tblGrid>
      <w:tr w:rsidR="009E64B3" w:rsidRPr="003C25B4" w:rsidTr="009E64B3">
        <w:tc>
          <w:tcPr>
            <w:tcW w:w="8736" w:type="dxa"/>
          </w:tcPr>
          <w:p w:rsidR="009E64B3" w:rsidRPr="003C25B4" w:rsidRDefault="009E64B3" w:rsidP="003E7557">
            <w:pPr>
              <w:jc w:val="center"/>
              <w:rPr>
                <w:color w:val="000000" w:themeColor="text1"/>
              </w:rPr>
            </w:pPr>
            <w:r w:rsidRPr="003C25B4">
              <w:rPr>
                <w:noProof/>
                <w:color w:val="000000" w:themeColor="text1"/>
              </w:rPr>
              <w:drawing>
                <wp:inline distT="0" distB="0" distL="0" distR="0">
                  <wp:extent cx="5553075" cy="2505075"/>
                  <wp:effectExtent l="0" t="0" r="0" b="0"/>
                  <wp:docPr id="9"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3E7557" w:rsidRPr="003C25B4" w:rsidRDefault="003E7557" w:rsidP="003E7557">
      <w:pPr>
        <w:ind w:left="-109"/>
        <w:rPr>
          <w:color w:val="000000" w:themeColor="text1"/>
          <w:sz w:val="2"/>
          <w:szCs w:val="2"/>
          <w:rtl/>
        </w:rPr>
      </w:pPr>
    </w:p>
    <w:p w:rsidR="00F07F0E" w:rsidRPr="003C25B4" w:rsidRDefault="003E7557" w:rsidP="00F07F0E">
      <w:pPr>
        <w:pStyle w:val="BodyTextIndent"/>
        <w:ind w:left="284" w:right="142" w:firstLine="0"/>
        <w:rPr>
          <w:b/>
          <w:bCs/>
          <w:color w:val="000000" w:themeColor="text1"/>
          <w:sz w:val="16"/>
          <w:szCs w:val="16"/>
        </w:rPr>
      </w:pPr>
      <w:r w:rsidRPr="003C25B4">
        <w:rPr>
          <w:b/>
          <w:bCs/>
          <w:color w:val="000000" w:themeColor="text1"/>
          <w:sz w:val="16"/>
          <w:szCs w:val="16"/>
        </w:rPr>
        <w:t xml:space="preserve">Sources : </w:t>
      </w:r>
    </w:p>
    <w:p w:rsidR="003E7557" w:rsidRPr="003C25B4" w:rsidRDefault="00F07F0E" w:rsidP="004D7C9D">
      <w:pPr>
        <w:pStyle w:val="BodyTextIndent"/>
        <w:ind w:left="284" w:right="142" w:firstLine="0"/>
        <w:rPr>
          <w:color w:val="000000" w:themeColor="text1"/>
          <w:sz w:val="16"/>
          <w:szCs w:val="16"/>
        </w:rPr>
      </w:pPr>
      <w:r w:rsidRPr="003C25B4">
        <w:rPr>
          <w:b/>
          <w:bCs/>
          <w:color w:val="000000" w:themeColor="text1"/>
          <w:sz w:val="16"/>
          <w:szCs w:val="16"/>
        </w:rPr>
        <w:t>*</w:t>
      </w:r>
      <w:r w:rsidR="003E7557" w:rsidRPr="003C25B4">
        <w:rPr>
          <w:b/>
          <w:bCs/>
          <w:color w:val="000000" w:themeColor="text1"/>
          <w:sz w:val="16"/>
          <w:szCs w:val="16"/>
        </w:rPr>
        <w:t xml:space="preserve">Palestinian Central Bureau of Statistics, </w:t>
      </w:r>
      <w:r w:rsidR="007E5D98" w:rsidRPr="003C25B4">
        <w:rPr>
          <w:b/>
          <w:bCs/>
          <w:color w:val="000000" w:themeColor="text1"/>
          <w:sz w:val="16"/>
          <w:szCs w:val="16"/>
        </w:rPr>
        <w:t>2016</w:t>
      </w:r>
      <w:r w:rsidR="003E7557" w:rsidRPr="003C25B4">
        <w:rPr>
          <w:b/>
          <w:bCs/>
          <w:color w:val="000000" w:themeColor="text1"/>
          <w:sz w:val="16"/>
          <w:szCs w:val="16"/>
        </w:rPr>
        <w:t>.</w:t>
      </w:r>
      <w:r w:rsidR="003E7557" w:rsidRPr="003C25B4">
        <w:rPr>
          <w:color w:val="000000" w:themeColor="text1"/>
          <w:sz w:val="16"/>
          <w:szCs w:val="16"/>
        </w:rPr>
        <w:t xml:space="preserve"> </w:t>
      </w:r>
      <w:r w:rsidRPr="003C25B4">
        <w:rPr>
          <w:color w:val="000000" w:themeColor="text1"/>
          <w:sz w:val="16"/>
          <w:szCs w:val="16"/>
        </w:rPr>
        <w:t>Data</w:t>
      </w:r>
      <w:r w:rsidR="004D7C9D">
        <w:rPr>
          <w:color w:val="000000" w:themeColor="text1"/>
          <w:sz w:val="16"/>
          <w:szCs w:val="16"/>
        </w:rPr>
        <w:t>b</w:t>
      </w:r>
      <w:r w:rsidRPr="003C25B4">
        <w:rPr>
          <w:color w:val="000000" w:themeColor="text1"/>
          <w:sz w:val="16"/>
          <w:szCs w:val="16"/>
        </w:rPr>
        <w:t xml:space="preserve">ase of </w:t>
      </w:r>
      <w:r w:rsidR="00005D00" w:rsidRPr="003C25B4">
        <w:rPr>
          <w:color w:val="000000" w:themeColor="text1"/>
          <w:sz w:val="16"/>
          <w:szCs w:val="16"/>
        </w:rPr>
        <w:t>the Health Survey, 2000</w:t>
      </w:r>
      <w:r w:rsidR="003E7557" w:rsidRPr="003C25B4">
        <w:rPr>
          <w:color w:val="000000" w:themeColor="text1"/>
          <w:sz w:val="16"/>
          <w:szCs w:val="16"/>
        </w:rPr>
        <w:t xml:space="preserve">. Ramallah-Palestine. </w:t>
      </w:r>
    </w:p>
    <w:p w:rsidR="00F07F0E" w:rsidRPr="003C25B4" w:rsidRDefault="00F07F0E" w:rsidP="007E5D98">
      <w:pPr>
        <w:pStyle w:val="BodyTextIndent"/>
        <w:ind w:left="284" w:right="142" w:firstLine="0"/>
        <w:rPr>
          <w:color w:val="000000" w:themeColor="text1"/>
          <w:sz w:val="16"/>
          <w:szCs w:val="16"/>
        </w:rPr>
      </w:pPr>
      <w:r w:rsidRPr="003C25B4">
        <w:rPr>
          <w:b/>
          <w:bCs/>
          <w:color w:val="000000" w:themeColor="text1"/>
          <w:sz w:val="16"/>
          <w:szCs w:val="16"/>
        </w:rPr>
        <w:t xml:space="preserve">**Palestinian Central Bureau of Statistics, </w:t>
      </w:r>
      <w:r w:rsidR="007E5D98" w:rsidRPr="003C25B4">
        <w:rPr>
          <w:b/>
          <w:bCs/>
          <w:color w:val="000000" w:themeColor="text1"/>
          <w:sz w:val="16"/>
          <w:szCs w:val="16"/>
        </w:rPr>
        <w:t>2016</w:t>
      </w:r>
      <w:r w:rsidRPr="003C25B4">
        <w:rPr>
          <w:b/>
          <w:bCs/>
          <w:color w:val="000000" w:themeColor="text1"/>
          <w:sz w:val="16"/>
          <w:szCs w:val="16"/>
        </w:rPr>
        <w:t>.</w:t>
      </w:r>
      <w:r w:rsidRPr="003C25B4">
        <w:rPr>
          <w:color w:val="000000" w:themeColor="text1"/>
          <w:sz w:val="16"/>
          <w:szCs w:val="16"/>
        </w:rPr>
        <w:t xml:space="preserve"> Palestinian Multiple Indicator </w:t>
      </w:r>
      <w:r w:rsidR="007B511A" w:rsidRPr="003C25B4">
        <w:rPr>
          <w:color w:val="000000" w:themeColor="text1"/>
          <w:sz w:val="16"/>
          <w:szCs w:val="16"/>
        </w:rPr>
        <w:t>C</w:t>
      </w:r>
      <w:r w:rsidRPr="003C25B4">
        <w:rPr>
          <w:color w:val="000000" w:themeColor="text1"/>
          <w:sz w:val="16"/>
          <w:szCs w:val="16"/>
        </w:rPr>
        <w:t xml:space="preserve">luster Survey 2014 (PMICS). Ramallah-Palestine. </w:t>
      </w:r>
    </w:p>
    <w:p w:rsidR="003E7557" w:rsidRPr="003C25B4" w:rsidRDefault="003E7557" w:rsidP="003E7557">
      <w:pPr>
        <w:jc w:val="right"/>
        <w:rPr>
          <w:color w:val="000000" w:themeColor="text1"/>
          <w:rtl/>
        </w:rPr>
      </w:pPr>
    </w:p>
    <w:tbl>
      <w:tblPr>
        <w:bidiVisual/>
        <w:tblW w:w="0" w:type="auto"/>
        <w:jc w:val="center"/>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2"/>
      </w:tblGrid>
      <w:tr w:rsidR="00CA7FFC" w:rsidRPr="003C25B4" w:rsidTr="00B40351">
        <w:trPr>
          <w:trHeight w:val="340"/>
          <w:jc w:val="center"/>
        </w:trPr>
        <w:tc>
          <w:tcPr>
            <w:tcW w:w="7222" w:type="dxa"/>
            <w:vAlign w:val="center"/>
          </w:tcPr>
          <w:p w:rsidR="00CA7FFC" w:rsidRPr="003C25B4" w:rsidRDefault="00CA7FFC" w:rsidP="007E5D98">
            <w:pPr>
              <w:pStyle w:val="Header"/>
              <w:jc w:val="center"/>
              <w:rPr>
                <w:rFonts w:cs="Simplified Arabic"/>
                <w:b/>
                <w:bCs/>
                <w:color w:val="000000" w:themeColor="text1"/>
                <w:rtl/>
              </w:rPr>
            </w:pPr>
            <w:r w:rsidRPr="003C25B4">
              <w:rPr>
                <w:rFonts w:cs="Simplified Arabic"/>
                <w:b/>
                <w:bCs/>
                <w:color w:val="000000" w:themeColor="text1"/>
              </w:rPr>
              <w:t xml:space="preserve">Increased </w:t>
            </w:r>
            <w:r w:rsidR="00B40351" w:rsidRPr="003C25B4">
              <w:rPr>
                <w:rFonts w:cs="Simplified Arabic"/>
                <w:b/>
                <w:bCs/>
                <w:color w:val="000000" w:themeColor="text1"/>
              </w:rPr>
              <w:t>L</w:t>
            </w:r>
            <w:r w:rsidRPr="003C25B4">
              <w:rPr>
                <w:rFonts w:cs="Simplified Arabic"/>
                <w:b/>
                <w:bCs/>
                <w:color w:val="000000" w:themeColor="text1"/>
              </w:rPr>
              <w:t xml:space="preserve">ife </w:t>
            </w:r>
            <w:r w:rsidR="00B40351" w:rsidRPr="003C25B4">
              <w:rPr>
                <w:rFonts w:cs="Simplified Arabic"/>
                <w:b/>
                <w:bCs/>
                <w:color w:val="000000" w:themeColor="text1"/>
              </w:rPr>
              <w:t>E</w:t>
            </w:r>
            <w:r w:rsidRPr="003C25B4">
              <w:rPr>
                <w:rFonts w:cs="Simplified Arabic"/>
                <w:b/>
                <w:bCs/>
                <w:color w:val="000000" w:themeColor="text1"/>
              </w:rPr>
              <w:t>xpectancy</w:t>
            </w:r>
            <w:r w:rsidR="007048BA" w:rsidRPr="007048BA">
              <w:rPr>
                <w:rFonts w:cs="Simplified Arabic"/>
                <w:b/>
                <w:bCs/>
                <w:color w:val="000000" w:themeColor="text1"/>
              </w:rPr>
              <w:t xml:space="preserve"> for females compared to males</w:t>
            </w:r>
            <w:r w:rsidRPr="003C25B4">
              <w:rPr>
                <w:rFonts w:cs="Simplified Arabic"/>
                <w:b/>
                <w:bCs/>
                <w:color w:val="000000" w:themeColor="text1"/>
              </w:rPr>
              <w:t xml:space="preserve"> in </w:t>
            </w:r>
            <w:r w:rsidR="007E5D98" w:rsidRPr="003C25B4">
              <w:rPr>
                <w:rFonts w:cs="Simplified Arabic" w:hint="cs"/>
                <w:b/>
                <w:bCs/>
                <w:color w:val="000000" w:themeColor="text1"/>
                <w:rtl/>
              </w:rPr>
              <w:t>2016</w:t>
            </w:r>
          </w:p>
        </w:tc>
      </w:tr>
    </w:tbl>
    <w:p w:rsidR="00CA7FFC" w:rsidRPr="003C25B4" w:rsidRDefault="00CA7FFC" w:rsidP="00CA7FFC">
      <w:pPr>
        <w:pStyle w:val="BodyText"/>
        <w:rPr>
          <w:color w:val="000000" w:themeColor="text1"/>
          <w:sz w:val="10"/>
          <w:szCs w:val="10"/>
          <w:rtl/>
        </w:rPr>
      </w:pPr>
    </w:p>
    <w:p w:rsidR="00CA7FFC" w:rsidRPr="003C25B4" w:rsidRDefault="00CA7FFC" w:rsidP="0014526C">
      <w:pPr>
        <w:jc w:val="both"/>
        <w:rPr>
          <w:color w:val="000000" w:themeColor="text1"/>
        </w:rPr>
      </w:pPr>
      <w:r w:rsidRPr="003C25B4">
        <w:rPr>
          <w:color w:val="000000" w:themeColor="text1"/>
        </w:rPr>
        <w:t xml:space="preserve">As a result of the decrease in the mortality rate in </w:t>
      </w:r>
      <w:r w:rsidR="008A47DE" w:rsidRPr="003C25B4">
        <w:rPr>
          <w:color w:val="000000" w:themeColor="text1"/>
        </w:rPr>
        <w:t>State of Palestine</w:t>
      </w:r>
      <w:r w:rsidRPr="003C25B4">
        <w:rPr>
          <w:color w:val="000000" w:themeColor="text1"/>
        </w:rPr>
        <w:t xml:space="preserve">, the life expectancy for individuals has increased to </w:t>
      </w:r>
      <w:r w:rsidR="00945857" w:rsidRPr="003C25B4">
        <w:rPr>
          <w:rFonts w:hint="cs"/>
          <w:color w:val="000000" w:themeColor="text1"/>
          <w:rtl/>
        </w:rPr>
        <w:t>73.</w:t>
      </w:r>
      <w:r w:rsidR="007E5D98" w:rsidRPr="003C25B4">
        <w:rPr>
          <w:rFonts w:hint="cs"/>
          <w:color w:val="000000" w:themeColor="text1"/>
          <w:rtl/>
        </w:rPr>
        <w:t>7</w:t>
      </w:r>
      <w:r w:rsidRPr="003C25B4">
        <w:rPr>
          <w:color w:val="000000" w:themeColor="text1"/>
        </w:rPr>
        <w:t xml:space="preserve"> years: </w:t>
      </w:r>
      <w:r w:rsidR="00945857" w:rsidRPr="003C25B4">
        <w:rPr>
          <w:rFonts w:hint="cs"/>
          <w:color w:val="000000" w:themeColor="text1"/>
          <w:rtl/>
        </w:rPr>
        <w:t>72.</w:t>
      </w:r>
      <w:r w:rsidR="007E5D98" w:rsidRPr="003C25B4">
        <w:rPr>
          <w:rFonts w:hint="cs"/>
          <w:color w:val="000000" w:themeColor="text1"/>
          <w:rtl/>
        </w:rPr>
        <w:t>1</w:t>
      </w:r>
      <w:r w:rsidRPr="003C25B4">
        <w:rPr>
          <w:color w:val="000000" w:themeColor="text1"/>
        </w:rPr>
        <w:t xml:space="preserve"> for males and </w:t>
      </w:r>
      <w:r w:rsidR="00945857" w:rsidRPr="003C25B4">
        <w:rPr>
          <w:rFonts w:hint="cs"/>
          <w:color w:val="000000" w:themeColor="text1"/>
          <w:rtl/>
        </w:rPr>
        <w:t>75.</w:t>
      </w:r>
      <w:r w:rsidR="007E5D98" w:rsidRPr="003C25B4">
        <w:rPr>
          <w:rFonts w:hint="cs"/>
          <w:color w:val="000000" w:themeColor="text1"/>
          <w:rtl/>
        </w:rPr>
        <w:t>2</w:t>
      </w:r>
      <w:r w:rsidRPr="003C25B4">
        <w:rPr>
          <w:color w:val="000000" w:themeColor="text1"/>
        </w:rPr>
        <w:t xml:space="preserve"> for females in </w:t>
      </w:r>
      <w:r w:rsidR="0014526C" w:rsidRPr="003C25B4">
        <w:rPr>
          <w:rFonts w:hint="cs"/>
          <w:color w:val="000000" w:themeColor="text1"/>
          <w:rtl/>
        </w:rPr>
        <w:t>2016</w:t>
      </w:r>
      <w:r w:rsidRPr="003C25B4">
        <w:rPr>
          <w:color w:val="000000" w:themeColor="text1"/>
        </w:rPr>
        <w:t xml:space="preserve">. This varied by region with life expectancy of </w:t>
      </w:r>
      <w:r w:rsidR="007E5D98" w:rsidRPr="003C25B4">
        <w:rPr>
          <w:rFonts w:hint="cs"/>
          <w:color w:val="000000" w:themeColor="text1"/>
          <w:rtl/>
        </w:rPr>
        <w:t>74.0</w:t>
      </w:r>
      <w:r w:rsidRPr="003C25B4">
        <w:rPr>
          <w:color w:val="000000" w:themeColor="text1"/>
        </w:rPr>
        <w:t xml:space="preserve"> years in the West Bank: </w:t>
      </w:r>
      <w:r w:rsidR="00A16470" w:rsidRPr="003C25B4">
        <w:rPr>
          <w:color w:val="000000" w:themeColor="text1"/>
        </w:rPr>
        <w:t>72.</w:t>
      </w:r>
      <w:r w:rsidR="00945857" w:rsidRPr="003C25B4">
        <w:rPr>
          <w:rFonts w:hint="cs"/>
          <w:color w:val="000000" w:themeColor="text1"/>
          <w:rtl/>
        </w:rPr>
        <w:t>4</w:t>
      </w:r>
      <w:r w:rsidRPr="003C25B4">
        <w:rPr>
          <w:color w:val="000000" w:themeColor="text1"/>
        </w:rPr>
        <w:t xml:space="preserve"> years for males and </w:t>
      </w:r>
      <w:r w:rsidR="00A16470" w:rsidRPr="003C25B4">
        <w:rPr>
          <w:color w:val="000000" w:themeColor="text1"/>
        </w:rPr>
        <w:t>75.</w:t>
      </w:r>
      <w:r w:rsidR="007E5D98" w:rsidRPr="003C25B4">
        <w:rPr>
          <w:rFonts w:hint="cs"/>
          <w:color w:val="000000" w:themeColor="text1"/>
          <w:rtl/>
        </w:rPr>
        <w:t>5</w:t>
      </w:r>
      <w:r w:rsidRPr="003C25B4">
        <w:rPr>
          <w:color w:val="000000" w:themeColor="text1"/>
        </w:rPr>
        <w:t xml:space="preserve"> for females, while in </w:t>
      </w:r>
      <w:r w:rsidR="007F0509" w:rsidRPr="003C25B4">
        <w:rPr>
          <w:color w:val="000000" w:themeColor="text1"/>
        </w:rPr>
        <w:t>Gaza</w:t>
      </w:r>
      <w:r w:rsidR="00C46DD4" w:rsidRPr="003C25B4">
        <w:rPr>
          <w:color w:val="000000" w:themeColor="text1"/>
        </w:rPr>
        <w:t xml:space="preserve"> Strip</w:t>
      </w:r>
      <w:r w:rsidRPr="003C25B4">
        <w:rPr>
          <w:color w:val="000000" w:themeColor="text1"/>
        </w:rPr>
        <w:t xml:space="preserve"> li</w:t>
      </w:r>
      <w:r w:rsidR="00D80BF2" w:rsidRPr="003C25B4">
        <w:rPr>
          <w:color w:val="000000" w:themeColor="text1"/>
        </w:rPr>
        <w:t>f</w:t>
      </w:r>
      <w:r w:rsidRPr="003C25B4">
        <w:rPr>
          <w:color w:val="000000" w:themeColor="text1"/>
        </w:rPr>
        <w:t xml:space="preserve">e expectancy was </w:t>
      </w:r>
      <w:r w:rsidR="007E5D98" w:rsidRPr="003C25B4">
        <w:rPr>
          <w:color w:val="000000" w:themeColor="text1"/>
        </w:rPr>
        <w:t>73.1</w:t>
      </w:r>
      <w:r w:rsidRPr="003C25B4">
        <w:rPr>
          <w:color w:val="000000" w:themeColor="text1"/>
        </w:rPr>
        <w:t xml:space="preserve"> years: </w:t>
      </w:r>
      <w:r w:rsidR="00945857" w:rsidRPr="003C25B4">
        <w:rPr>
          <w:rFonts w:hint="cs"/>
          <w:color w:val="000000" w:themeColor="text1"/>
          <w:rtl/>
        </w:rPr>
        <w:t>71.5</w:t>
      </w:r>
      <w:r w:rsidRPr="003C25B4">
        <w:rPr>
          <w:color w:val="000000" w:themeColor="text1"/>
        </w:rPr>
        <w:t xml:space="preserve"> years for males and </w:t>
      </w:r>
      <w:r w:rsidR="00A16470" w:rsidRPr="003C25B4">
        <w:rPr>
          <w:color w:val="000000" w:themeColor="text1"/>
        </w:rPr>
        <w:t>74.</w:t>
      </w:r>
      <w:r w:rsidR="007E5D98" w:rsidRPr="003C25B4">
        <w:rPr>
          <w:color w:val="000000" w:themeColor="text1"/>
        </w:rPr>
        <w:t>6</w:t>
      </w:r>
      <w:r w:rsidRPr="003C25B4">
        <w:rPr>
          <w:color w:val="000000" w:themeColor="text1"/>
        </w:rPr>
        <w:t xml:space="preserve"> for females. Reasons for the increase in life expectancy include improvements in health care and the gradual decrease of mortality rates among infants and children.</w:t>
      </w:r>
    </w:p>
    <w:p w:rsidR="00CA7FFC" w:rsidRPr="003C25B4" w:rsidRDefault="00CA7FFC" w:rsidP="00CA7FFC">
      <w:pPr>
        <w:jc w:val="both"/>
        <w:rPr>
          <w:color w:val="000000" w:themeColor="text1"/>
          <w:rtl/>
        </w:rPr>
      </w:pPr>
    </w:p>
    <w:p w:rsidR="003E7557" w:rsidRPr="003C25B4" w:rsidRDefault="003E7557" w:rsidP="00CA7FFC">
      <w:pPr>
        <w:jc w:val="center"/>
        <w:rPr>
          <w:color w:val="000000" w:themeColor="text1"/>
        </w:rPr>
      </w:pPr>
    </w:p>
    <w:p w:rsidR="00005D00" w:rsidRPr="003C25B4" w:rsidRDefault="00005D00" w:rsidP="00CA7FFC">
      <w:pPr>
        <w:jc w:val="center"/>
        <w:rPr>
          <w:color w:val="000000" w:themeColor="text1"/>
        </w:rPr>
      </w:pPr>
    </w:p>
    <w:p w:rsidR="00005D00" w:rsidRPr="003C25B4" w:rsidRDefault="00005D00" w:rsidP="00CA7FFC">
      <w:pPr>
        <w:jc w:val="center"/>
        <w:rPr>
          <w:color w:val="000000" w:themeColor="text1"/>
        </w:rPr>
      </w:pPr>
    </w:p>
    <w:p w:rsidR="003E7557" w:rsidRPr="003C25B4" w:rsidRDefault="003E7557" w:rsidP="00CA7FFC">
      <w:pPr>
        <w:jc w:val="center"/>
        <w:rPr>
          <w:color w:val="000000" w:themeColor="text1"/>
        </w:rPr>
      </w:pPr>
    </w:p>
    <w:p w:rsidR="003E7557" w:rsidRPr="003C25B4" w:rsidRDefault="003E7557" w:rsidP="00CA7FFC">
      <w:pPr>
        <w:jc w:val="center"/>
        <w:rPr>
          <w:color w:val="000000" w:themeColor="text1"/>
        </w:rPr>
      </w:pPr>
    </w:p>
    <w:p w:rsidR="003E7557" w:rsidRPr="003C25B4" w:rsidRDefault="003E7557" w:rsidP="00B67F01">
      <w:pPr>
        <w:rPr>
          <w:color w:val="000000" w:themeColor="text1"/>
        </w:rPr>
      </w:pPr>
    </w:p>
    <w:p w:rsidR="00CA7FFC" w:rsidRPr="003C25B4" w:rsidRDefault="00637FAB" w:rsidP="00CA7FFC">
      <w:pPr>
        <w:jc w:val="lowKashida"/>
        <w:rPr>
          <w:color w:val="000000" w:themeColor="text1"/>
          <w:rtl/>
        </w:rPr>
      </w:pPr>
      <w:r w:rsidRPr="003C25B4">
        <w:rPr>
          <w:rFonts w:hint="cs"/>
          <w:color w:val="000000" w:themeColor="text1"/>
          <w:rtl/>
        </w:rPr>
        <w:t xml:space="preserve">  </w:t>
      </w:r>
    </w:p>
    <w:p w:rsidR="003D1D5F" w:rsidRPr="003C25B4" w:rsidRDefault="003D1D5F" w:rsidP="00E775FC">
      <w:pPr>
        <w:jc w:val="center"/>
        <w:rPr>
          <w:rFonts w:ascii="Arial" w:hAnsi="Arial" w:cs="Arial"/>
          <w:b/>
          <w:bCs/>
          <w:color w:val="000000" w:themeColor="text1"/>
          <w:sz w:val="22"/>
          <w:szCs w:val="22"/>
        </w:rPr>
      </w:pPr>
      <w:r w:rsidRPr="003C25B4">
        <w:rPr>
          <w:rFonts w:ascii="Arial" w:hAnsi="Arial" w:cs="Arial"/>
          <w:b/>
          <w:bCs/>
          <w:color w:val="000000" w:themeColor="text1"/>
          <w:sz w:val="22"/>
          <w:szCs w:val="22"/>
        </w:rPr>
        <w:lastRenderedPageBreak/>
        <w:t xml:space="preserve">Life Expectancy at Birth in </w:t>
      </w:r>
      <w:r w:rsidR="00F86654" w:rsidRPr="003C25B4">
        <w:rPr>
          <w:rFonts w:ascii="Arial" w:hAnsi="Arial" w:cs="Arial"/>
          <w:b/>
          <w:bCs/>
          <w:color w:val="000000" w:themeColor="text1"/>
          <w:sz w:val="22"/>
          <w:szCs w:val="22"/>
        </w:rPr>
        <w:t>State of Palestine</w:t>
      </w:r>
      <w:r w:rsidR="008A47DE" w:rsidRPr="003C25B4">
        <w:rPr>
          <w:rFonts w:ascii="Arial" w:hAnsi="Arial" w:cs="Arial"/>
          <w:b/>
          <w:bCs/>
          <w:color w:val="000000" w:themeColor="text1"/>
          <w:sz w:val="22"/>
          <w:szCs w:val="22"/>
        </w:rPr>
        <w:t xml:space="preserve"> </w:t>
      </w:r>
      <w:r w:rsidRPr="003C25B4">
        <w:rPr>
          <w:rFonts w:ascii="Arial" w:hAnsi="Arial" w:cs="Arial"/>
          <w:b/>
          <w:bCs/>
          <w:color w:val="000000" w:themeColor="text1"/>
          <w:sz w:val="22"/>
          <w:szCs w:val="22"/>
        </w:rPr>
        <w:t xml:space="preserve">by Region and </w:t>
      </w:r>
      <w:r w:rsidR="00AB5843" w:rsidRPr="003C25B4">
        <w:rPr>
          <w:rFonts w:ascii="Arial" w:hAnsi="Arial" w:cs="Arial"/>
          <w:b/>
          <w:bCs/>
          <w:color w:val="000000" w:themeColor="text1"/>
          <w:sz w:val="22"/>
          <w:szCs w:val="22"/>
        </w:rPr>
        <w:t>S</w:t>
      </w:r>
      <w:r w:rsidRPr="003C25B4">
        <w:rPr>
          <w:rFonts w:ascii="Arial" w:hAnsi="Arial" w:cs="Arial"/>
          <w:b/>
          <w:bCs/>
          <w:color w:val="000000" w:themeColor="text1"/>
          <w:sz w:val="22"/>
          <w:szCs w:val="22"/>
        </w:rPr>
        <w:t xml:space="preserve">ex, </w:t>
      </w:r>
      <w:r w:rsidR="00E775FC" w:rsidRPr="003C25B4">
        <w:rPr>
          <w:rFonts w:ascii="Arial" w:hAnsi="Arial" w:cs="Arial" w:hint="cs"/>
          <w:b/>
          <w:bCs/>
          <w:color w:val="000000" w:themeColor="text1"/>
          <w:sz w:val="22"/>
          <w:szCs w:val="22"/>
          <w:rtl/>
        </w:rPr>
        <w:t>2016</w:t>
      </w:r>
    </w:p>
    <w:p w:rsidR="009E64B3" w:rsidRPr="003C25B4" w:rsidRDefault="009E64B3" w:rsidP="00A16470">
      <w:pPr>
        <w:jc w:val="center"/>
        <w:rPr>
          <w:rFonts w:ascii="Arial" w:hAnsi="Arial" w:cs="Arial"/>
          <w:b/>
          <w:bCs/>
          <w:color w:val="000000" w:themeColor="text1"/>
          <w:sz w:val="2"/>
          <w:szCs w:val="2"/>
        </w:rPr>
      </w:pPr>
    </w:p>
    <w:tbl>
      <w:tblPr>
        <w:tblStyle w:val="TableGrid"/>
        <w:tblW w:w="0" w:type="auto"/>
        <w:tblInd w:w="250" w:type="dxa"/>
        <w:tblLook w:val="04A0"/>
      </w:tblPr>
      <w:tblGrid>
        <w:gridCol w:w="8930"/>
      </w:tblGrid>
      <w:tr w:rsidR="009E64B3" w:rsidRPr="003C25B4" w:rsidTr="009E64B3">
        <w:tc>
          <w:tcPr>
            <w:tcW w:w="8930" w:type="dxa"/>
          </w:tcPr>
          <w:p w:rsidR="009E64B3" w:rsidRPr="003C25B4" w:rsidRDefault="009E64B3" w:rsidP="00637FAB">
            <w:pPr>
              <w:jc w:val="center"/>
              <w:rPr>
                <w:color w:val="000000" w:themeColor="text1"/>
              </w:rPr>
            </w:pPr>
            <w:r w:rsidRPr="003C25B4">
              <w:rPr>
                <w:noProof/>
                <w:color w:val="000000" w:themeColor="text1"/>
              </w:rPr>
              <w:drawing>
                <wp:inline distT="0" distB="0" distL="0" distR="0">
                  <wp:extent cx="5305425" cy="2400300"/>
                  <wp:effectExtent l="0" t="0" r="0" b="0"/>
                  <wp:docPr id="10"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637FAB" w:rsidRPr="003C25B4" w:rsidRDefault="00637FAB" w:rsidP="00637FAB">
      <w:pPr>
        <w:ind w:left="-109"/>
        <w:rPr>
          <w:color w:val="000000" w:themeColor="text1"/>
          <w:sz w:val="2"/>
          <w:szCs w:val="2"/>
          <w:rtl/>
        </w:rPr>
      </w:pPr>
    </w:p>
    <w:p w:rsidR="00637FAB" w:rsidRPr="003C25B4" w:rsidRDefault="00637FAB" w:rsidP="00E775FC">
      <w:pPr>
        <w:pStyle w:val="BodyTextIndent"/>
        <w:ind w:left="284" w:right="142" w:firstLine="0"/>
        <w:rPr>
          <w:color w:val="000000" w:themeColor="text1"/>
          <w:sz w:val="18"/>
          <w:szCs w:val="18"/>
        </w:rPr>
      </w:pPr>
      <w:r w:rsidRPr="003C25B4">
        <w:rPr>
          <w:b/>
          <w:bCs/>
          <w:color w:val="000000" w:themeColor="text1"/>
          <w:sz w:val="18"/>
          <w:szCs w:val="18"/>
        </w:rPr>
        <w:t>Sou</w:t>
      </w:r>
      <w:r w:rsidR="00B001C8" w:rsidRPr="003C25B4">
        <w:rPr>
          <w:b/>
          <w:bCs/>
          <w:color w:val="000000" w:themeColor="text1"/>
          <w:sz w:val="18"/>
          <w:szCs w:val="18"/>
        </w:rPr>
        <w:t>rce</w:t>
      </w:r>
      <w:r w:rsidRPr="003C25B4">
        <w:rPr>
          <w:b/>
          <w:bCs/>
          <w:color w:val="000000" w:themeColor="text1"/>
          <w:sz w:val="18"/>
          <w:szCs w:val="18"/>
        </w:rPr>
        <w:t xml:space="preserve">s : Palestinian Central Bureau of Statistics, </w:t>
      </w:r>
      <w:r w:rsidR="00E775FC" w:rsidRPr="003C25B4">
        <w:rPr>
          <w:rFonts w:hint="cs"/>
          <w:b/>
          <w:bCs/>
          <w:color w:val="000000" w:themeColor="text1"/>
          <w:sz w:val="18"/>
          <w:szCs w:val="18"/>
          <w:rtl/>
        </w:rPr>
        <w:t>2016</w:t>
      </w:r>
      <w:r w:rsidRPr="003C25B4">
        <w:rPr>
          <w:b/>
          <w:bCs/>
          <w:color w:val="000000" w:themeColor="text1"/>
          <w:sz w:val="18"/>
          <w:szCs w:val="18"/>
        </w:rPr>
        <w:t>.</w:t>
      </w:r>
      <w:r w:rsidRPr="003C25B4">
        <w:rPr>
          <w:color w:val="000000" w:themeColor="text1"/>
          <w:sz w:val="18"/>
          <w:szCs w:val="18"/>
        </w:rPr>
        <w:t xml:space="preserve"> Revised Estimate</w:t>
      </w:r>
      <w:r w:rsidR="00D80BF2" w:rsidRPr="003C25B4">
        <w:rPr>
          <w:color w:val="000000" w:themeColor="text1"/>
          <w:sz w:val="18"/>
          <w:szCs w:val="18"/>
        </w:rPr>
        <w:t>s</w:t>
      </w:r>
      <w:r w:rsidRPr="003C25B4">
        <w:rPr>
          <w:color w:val="000000" w:themeColor="text1"/>
          <w:sz w:val="18"/>
          <w:szCs w:val="18"/>
        </w:rPr>
        <w:t xml:space="preserve"> Based on the Final Results of Population, Housing and Establishment</w:t>
      </w:r>
      <w:r w:rsidR="00D80BF2" w:rsidRPr="003C25B4">
        <w:rPr>
          <w:color w:val="000000" w:themeColor="text1"/>
          <w:sz w:val="18"/>
          <w:szCs w:val="18"/>
        </w:rPr>
        <w:t>s</w:t>
      </w:r>
      <w:r w:rsidRPr="003C25B4">
        <w:rPr>
          <w:color w:val="000000" w:themeColor="text1"/>
          <w:sz w:val="18"/>
          <w:szCs w:val="18"/>
        </w:rPr>
        <w:t xml:space="preserve"> Census 2007. Ramallah-Palestine. </w:t>
      </w:r>
    </w:p>
    <w:p w:rsidR="00637FAB" w:rsidRPr="003C25B4" w:rsidRDefault="00637FAB" w:rsidP="00637FAB">
      <w:pPr>
        <w:jc w:val="right"/>
        <w:rPr>
          <w:color w:val="000000" w:themeColor="text1"/>
          <w:sz w:val="22"/>
          <w:szCs w:val="22"/>
          <w:rtl/>
        </w:rPr>
      </w:pPr>
    </w:p>
    <w:tbl>
      <w:tblPr>
        <w:tblStyle w:val="TableGrid"/>
        <w:tblW w:w="0" w:type="auto"/>
        <w:tblInd w:w="250" w:type="dxa"/>
        <w:tblLook w:val="04A0"/>
      </w:tblPr>
      <w:tblGrid>
        <w:gridCol w:w="8930"/>
      </w:tblGrid>
      <w:tr w:rsidR="005F4704" w:rsidRPr="003C25B4" w:rsidTr="005F4704">
        <w:tc>
          <w:tcPr>
            <w:tcW w:w="8930" w:type="dxa"/>
          </w:tcPr>
          <w:p w:rsidR="005F4704" w:rsidRPr="003C25B4" w:rsidRDefault="005F4704" w:rsidP="00E775FC">
            <w:pPr>
              <w:jc w:val="center"/>
              <w:rPr>
                <w:b/>
                <w:bCs/>
                <w:color w:val="000000" w:themeColor="text1"/>
              </w:rPr>
            </w:pPr>
            <w:r w:rsidRPr="003C25B4">
              <w:rPr>
                <w:b/>
                <w:bCs/>
                <w:color w:val="000000" w:themeColor="text1"/>
              </w:rPr>
              <w:t xml:space="preserve">An increase in </w:t>
            </w:r>
            <w:r w:rsidR="003F2BCD" w:rsidRPr="003C25B4">
              <w:rPr>
                <w:b/>
                <w:bCs/>
                <w:color w:val="000000" w:themeColor="text1"/>
              </w:rPr>
              <w:t>R</w:t>
            </w:r>
            <w:r w:rsidRPr="003C25B4">
              <w:rPr>
                <w:b/>
                <w:bCs/>
                <w:color w:val="000000" w:themeColor="text1"/>
              </w:rPr>
              <w:t xml:space="preserve">egistered </w:t>
            </w:r>
            <w:r w:rsidR="003F2BCD" w:rsidRPr="003C25B4">
              <w:rPr>
                <w:b/>
                <w:bCs/>
                <w:color w:val="000000" w:themeColor="text1"/>
              </w:rPr>
              <w:t>M</w:t>
            </w:r>
            <w:r w:rsidRPr="003C25B4">
              <w:rPr>
                <w:b/>
                <w:bCs/>
                <w:color w:val="000000" w:themeColor="text1"/>
              </w:rPr>
              <w:t xml:space="preserve">arriages in Palestine by </w:t>
            </w:r>
            <w:r w:rsidR="00E775FC" w:rsidRPr="003C25B4">
              <w:rPr>
                <w:b/>
                <w:bCs/>
                <w:color w:val="000000" w:themeColor="text1"/>
              </w:rPr>
              <w:t>15.3</w:t>
            </w:r>
            <w:r w:rsidRPr="003C25B4">
              <w:rPr>
                <w:b/>
                <w:bCs/>
                <w:color w:val="000000" w:themeColor="text1"/>
              </w:rPr>
              <w:t xml:space="preserve">% in </w:t>
            </w:r>
            <w:r w:rsidR="00E775FC" w:rsidRPr="003C25B4">
              <w:rPr>
                <w:rFonts w:hint="cs"/>
                <w:b/>
                <w:bCs/>
                <w:color w:val="000000" w:themeColor="text1"/>
                <w:rtl/>
              </w:rPr>
              <w:t>2015</w:t>
            </w:r>
            <w:r w:rsidRPr="003C25B4">
              <w:rPr>
                <w:b/>
                <w:bCs/>
                <w:color w:val="000000" w:themeColor="text1"/>
              </w:rPr>
              <w:t xml:space="preserve"> compared to </w:t>
            </w:r>
            <w:r w:rsidR="00E775FC" w:rsidRPr="003C25B4">
              <w:rPr>
                <w:rFonts w:hint="cs"/>
                <w:b/>
                <w:bCs/>
                <w:color w:val="000000" w:themeColor="text1"/>
                <w:rtl/>
              </w:rPr>
              <w:t>2014</w:t>
            </w:r>
          </w:p>
        </w:tc>
      </w:tr>
    </w:tbl>
    <w:p w:rsidR="005F4704" w:rsidRPr="003C25B4" w:rsidRDefault="005F4704" w:rsidP="005F4704">
      <w:pPr>
        <w:jc w:val="center"/>
        <w:rPr>
          <w:b/>
          <w:bCs/>
          <w:color w:val="000000" w:themeColor="text1"/>
          <w:sz w:val="14"/>
          <w:szCs w:val="14"/>
        </w:rPr>
      </w:pPr>
    </w:p>
    <w:p w:rsidR="00ED3502" w:rsidRPr="003C25B4" w:rsidRDefault="00ED3502" w:rsidP="007048BA">
      <w:pPr>
        <w:jc w:val="both"/>
        <w:rPr>
          <w:color w:val="000000" w:themeColor="text1"/>
        </w:rPr>
      </w:pPr>
      <w:r w:rsidRPr="003C25B4">
        <w:rPr>
          <w:color w:val="000000" w:themeColor="text1"/>
        </w:rPr>
        <w:t xml:space="preserve">Data showed  that the number of registered marriages in </w:t>
      </w:r>
      <w:r w:rsidR="00E775FC" w:rsidRPr="003C25B4">
        <w:rPr>
          <w:rFonts w:hint="cs"/>
          <w:color w:val="000000" w:themeColor="text1"/>
          <w:rtl/>
        </w:rPr>
        <w:t>2015</w:t>
      </w:r>
      <w:r w:rsidRPr="003C25B4">
        <w:rPr>
          <w:color w:val="000000" w:themeColor="text1"/>
        </w:rPr>
        <w:t xml:space="preserve"> in </w:t>
      </w:r>
      <w:r w:rsidR="009D05FB" w:rsidRPr="003C25B4">
        <w:rPr>
          <w:color w:val="000000" w:themeColor="text1"/>
        </w:rPr>
        <w:t xml:space="preserve">State of </w:t>
      </w:r>
      <w:r w:rsidRPr="003C25B4">
        <w:rPr>
          <w:color w:val="000000" w:themeColor="text1"/>
        </w:rPr>
        <w:t xml:space="preserve">Palestine reached </w:t>
      </w:r>
      <w:r w:rsidR="00E775FC" w:rsidRPr="003C25B4">
        <w:rPr>
          <w:rFonts w:hint="cs"/>
          <w:color w:val="000000" w:themeColor="text1"/>
          <w:rtl/>
        </w:rPr>
        <w:t>50</w:t>
      </w:r>
      <w:r w:rsidR="003F2BCD" w:rsidRPr="003C25B4">
        <w:rPr>
          <w:color w:val="000000" w:themeColor="text1"/>
        </w:rPr>
        <w:t>,</w:t>
      </w:r>
      <w:r w:rsidR="00E775FC" w:rsidRPr="003C25B4">
        <w:rPr>
          <w:rFonts w:hint="cs"/>
          <w:color w:val="000000" w:themeColor="text1"/>
          <w:rtl/>
        </w:rPr>
        <w:t>438</w:t>
      </w:r>
      <w:r w:rsidRPr="003C25B4">
        <w:rPr>
          <w:color w:val="000000" w:themeColor="text1"/>
        </w:rPr>
        <w:t xml:space="preserve"> marriage contracts, compared to </w:t>
      </w:r>
      <w:r w:rsidR="00E775FC" w:rsidRPr="003C25B4">
        <w:rPr>
          <w:rFonts w:hint="cs"/>
          <w:color w:val="000000" w:themeColor="text1"/>
          <w:rtl/>
        </w:rPr>
        <w:t>43</w:t>
      </w:r>
      <w:r w:rsidR="003F2BCD" w:rsidRPr="003C25B4">
        <w:rPr>
          <w:color w:val="000000" w:themeColor="text1"/>
        </w:rPr>
        <w:t>,</w:t>
      </w:r>
      <w:r w:rsidR="00E775FC" w:rsidRPr="003C25B4">
        <w:rPr>
          <w:rFonts w:hint="cs"/>
          <w:color w:val="000000" w:themeColor="text1"/>
          <w:rtl/>
        </w:rPr>
        <w:t>732</w:t>
      </w:r>
      <w:r w:rsidRPr="003C25B4">
        <w:rPr>
          <w:color w:val="000000" w:themeColor="text1"/>
        </w:rPr>
        <w:t xml:space="preserve"> marriage contracts in </w:t>
      </w:r>
      <w:r w:rsidR="00E775FC" w:rsidRPr="003C25B4">
        <w:rPr>
          <w:rFonts w:hint="cs"/>
          <w:color w:val="000000" w:themeColor="text1"/>
          <w:rtl/>
        </w:rPr>
        <w:t>2014</w:t>
      </w:r>
      <w:r w:rsidRPr="003C25B4">
        <w:rPr>
          <w:color w:val="000000" w:themeColor="text1"/>
        </w:rPr>
        <w:t xml:space="preserve"> (an increase by</w:t>
      </w:r>
      <w:r w:rsidR="003F2BCD" w:rsidRPr="003C25B4">
        <w:rPr>
          <w:color w:val="000000" w:themeColor="text1"/>
        </w:rPr>
        <w:t xml:space="preserve"> </w:t>
      </w:r>
      <w:r w:rsidR="00E775FC" w:rsidRPr="003C25B4">
        <w:rPr>
          <w:rFonts w:hint="cs"/>
          <w:color w:val="000000" w:themeColor="text1"/>
          <w:rtl/>
        </w:rPr>
        <w:t>6</w:t>
      </w:r>
      <w:r w:rsidRPr="003C25B4">
        <w:rPr>
          <w:color w:val="000000" w:themeColor="text1"/>
        </w:rPr>
        <w:t>,</w:t>
      </w:r>
      <w:r w:rsidR="00E775FC" w:rsidRPr="003C25B4">
        <w:rPr>
          <w:rFonts w:hint="cs"/>
          <w:color w:val="000000" w:themeColor="text1"/>
          <w:rtl/>
        </w:rPr>
        <w:t>706</w:t>
      </w:r>
      <w:r w:rsidRPr="003C25B4">
        <w:rPr>
          <w:color w:val="000000" w:themeColor="text1"/>
        </w:rPr>
        <w:t xml:space="preserve"> marriage contracts compared to </w:t>
      </w:r>
      <w:r w:rsidR="00E775FC" w:rsidRPr="003C25B4">
        <w:rPr>
          <w:rFonts w:hint="cs"/>
          <w:color w:val="000000" w:themeColor="text1"/>
          <w:rtl/>
        </w:rPr>
        <w:t>2014</w:t>
      </w:r>
      <w:r w:rsidRPr="003C25B4">
        <w:rPr>
          <w:color w:val="000000" w:themeColor="text1"/>
        </w:rPr>
        <w:t xml:space="preserve">). The number of registered marriages  in </w:t>
      </w:r>
      <w:r w:rsidR="00E775FC" w:rsidRPr="003C25B4">
        <w:rPr>
          <w:rFonts w:hint="cs"/>
          <w:color w:val="000000" w:themeColor="text1"/>
          <w:rtl/>
        </w:rPr>
        <w:t>2015</w:t>
      </w:r>
      <w:r w:rsidRPr="003C25B4">
        <w:rPr>
          <w:color w:val="000000" w:themeColor="text1"/>
        </w:rPr>
        <w:t xml:space="preserve"> in West Bank was </w:t>
      </w:r>
      <w:r w:rsidR="00E775FC" w:rsidRPr="003C25B4">
        <w:rPr>
          <w:rFonts w:hint="cs"/>
          <w:color w:val="000000" w:themeColor="text1"/>
          <w:rtl/>
        </w:rPr>
        <w:t>29</w:t>
      </w:r>
      <w:r w:rsidR="003F2BCD" w:rsidRPr="003C25B4">
        <w:rPr>
          <w:color w:val="000000" w:themeColor="text1"/>
        </w:rPr>
        <w:t>,</w:t>
      </w:r>
      <w:r w:rsidR="00E775FC" w:rsidRPr="003C25B4">
        <w:rPr>
          <w:rFonts w:hint="cs"/>
          <w:color w:val="000000" w:themeColor="text1"/>
          <w:rtl/>
        </w:rPr>
        <w:t>701</w:t>
      </w:r>
      <w:r w:rsidR="003F2BCD" w:rsidRPr="003C25B4">
        <w:rPr>
          <w:color w:val="000000" w:themeColor="text1"/>
        </w:rPr>
        <w:t xml:space="preserve"> contracts (</w:t>
      </w:r>
      <w:r w:rsidR="00E775FC" w:rsidRPr="003C25B4">
        <w:rPr>
          <w:rFonts w:hint="cs"/>
          <w:color w:val="000000" w:themeColor="text1"/>
          <w:rtl/>
        </w:rPr>
        <w:t>58.9</w:t>
      </w:r>
      <w:r w:rsidRPr="003C25B4">
        <w:rPr>
          <w:color w:val="000000" w:themeColor="text1"/>
        </w:rPr>
        <w:t xml:space="preserve">% of the number of registered marriages in Palestine), </w:t>
      </w:r>
      <w:r w:rsidR="005F4704" w:rsidRPr="003C25B4">
        <w:rPr>
          <w:color w:val="000000" w:themeColor="text1"/>
        </w:rPr>
        <w:t>with an  increase by</w:t>
      </w:r>
      <w:r w:rsidR="00314224" w:rsidRPr="003C25B4">
        <w:rPr>
          <w:rFonts w:hint="cs"/>
          <w:color w:val="000000" w:themeColor="text1"/>
          <w:rtl/>
        </w:rPr>
        <w:t xml:space="preserve">2 </w:t>
      </w:r>
      <w:r w:rsidRPr="003C25B4">
        <w:rPr>
          <w:color w:val="000000" w:themeColor="text1"/>
        </w:rPr>
        <w:t>,</w:t>
      </w:r>
      <w:r w:rsidR="00E775FC" w:rsidRPr="003C25B4">
        <w:rPr>
          <w:rFonts w:hint="cs"/>
          <w:color w:val="000000" w:themeColor="text1"/>
          <w:rtl/>
        </w:rPr>
        <w:t>063</w:t>
      </w:r>
      <w:r w:rsidRPr="003C25B4">
        <w:rPr>
          <w:color w:val="000000" w:themeColor="text1"/>
        </w:rPr>
        <w:t xml:space="preserve"> contracts as compared to </w:t>
      </w:r>
      <w:r w:rsidR="00E775FC" w:rsidRPr="003C25B4">
        <w:rPr>
          <w:rFonts w:hint="cs"/>
          <w:color w:val="000000" w:themeColor="text1"/>
          <w:rtl/>
        </w:rPr>
        <w:t>2014</w:t>
      </w:r>
      <w:r w:rsidRPr="003C25B4">
        <w:rPr>
          <w:color w:val="000000" w:themeColor="text1"/>
        </w:rPr>
        <w:t xml:space="preserve">. In  Gaza Strip, the number of registered marriages amounted to </w:t>
      </w:r>
      <w:r w:rsidR="00E775FC" w:rsidRPr="003C25B4">
        <w:rPr>
          <w:rFonts w:hint="cs"/>
          <w:color w:val="000000" w:themeColor="text1"/>
          <w:rtl/>
        </w:rPr>
        <w:t>20</w:t>
      </w:r>
      <w:r w:rsidR="003F2BCD" w:rsidRPr="003C25B4">
        <w:rPr>
          <w:color w:val="000000" w:themeColor="text1"/>
        </w:rPr>
        <w:t>,</w:t>
      </w:r>
      <w:r w:rsidR="00E775FC" w:rsidRPr="003C25B4">
        <w:rPr>
          <w:rFonts w:hint="cs"/>
          <w:color w:val="000000" w:themeColor="text1"/>
          <w:rtl/>
        </w:rPr>
        <w:t>737</w:t>
      </w:r>
      <w:r w:rsidRPr="003C25B4">
        <w:rPr>
          <w:color w:val="000000" w:themeColor="text1"/>
        </w:rPr>
        <w:t xml:space="preserve"> contracts in </w:t>
      </w:r>
      <w:r w:rsidR="00E775FC" w:rsidRPr="003C25B4">
        <w:rPr>
          <w:rFonts w:hint="cs"/>
          <w:color w:val="000000" w:themeColor="text1"/>
          <w:rtl/>
        </w:rPr>
        <w:t>2015</w:t>
      </w:r>
      <w:r w:rsidRPr="003C25B4">
        <w:rPr>
          <w:color w:val="000000" w:themeColor="text1"/>
        </w:rPr>
        <w:t xml:space="preserve"> (</w:t>
      </w:r>
      <w:r w:rsidR="00E775FC" w:rsidRPr="003C25B4">
        <w:rPr>
          <w:rFonts w:hint="cs"/>
          <w:color w:val="000000" w:themeColor="text1"/>
          <w:rtl/>
        </w:rPr>
        <w:t>41.1</w:t>
      </w:r>
      <w:r w:rsidRPr="003C25B4">
        <w:rPr>
          <w:color w:val="000000" w:themeColor="text1"/>
        </w:rPr>
        <w:t>% of  number of  marriages in Pa</w:t>
      </w:r>
      <w:r w:rsidR="003F2BCD" w:rsidRPr="003C25B4">
        <w:rPr>
          <w:color w:val="000000" w:themeColor="text1"/>
        </w:rPr>
        <w:t xml:space="preserve">lestine), with an  increase by </w:t>
      </w:r>
      <w:r w:rsidR="00E775FC" w:rsidRPr="003C25B4">
        <w:rPr>
          <w:rFonts w:hint="cs"/>
          <w:color w:val="000000" w:themeColor="text1"/>
          <w:rtl/>
        </w:rPr>
        <w:t>4</w:t>
      </w:r>
      <w:r w:rsidR="00314224" w:rsidRPr="003C25B4">
        <w:rPr>
          <w:rFonts w:hint="cs"/>
          <w:color w:val="000000" w:themeColor="text1"/>
          <w:rtl/>
        </w:rPr>
        <w:t>,</w:t>
      </w:r>
      <w:r w:rsidR="00E775FC" w:rsidRPr="003C25B4">
        <w:rPr>
          <w:rFonts w:hint="cs"/>
          <w:color w:val="000000" w:themeColor="text1"/>
          <w:rtl/>
        </w:rPr>
        <w:t>6</w:t>
      </w:r>
      <w:r w:rsidR="007048BA">
        <w:rPr>
          <w:color w:val="000000" w:themeColor="text1"/>
        </w:rPr>
        <w:t>43</w:t>
      </w:r>
      <w:r w:rsidRPr="003C25B4">
        <w:rPr>
          <w:color w:val="000000" w:themeColor="text1"/>
        </w:rPr>
        <w:t xml:space="preserve"> contracts  in </w:t>
      </w:r>
      <w:r w:rsidR="00E775FC" w:rsidRPr="003C25B4">
        <w:rPr>
          <w:color w:val="000000" w:themeColor="text1"/>
        </w:rPr>
        <w:t>20</w:t>
      </w:r>
      <w:r w:rsidR="008C56D1" w:rsidRPr="003C25B4">
        <w:rPr>
          <w:color w:val="000000" w:themeColor="text1"/>
        </w:rPr>
        <w:t>14</w:t>
      </w:r>
      <w:r w:rsidRPr="003C25B4">
        <w:rPr>
          <w:color w:val="000000" w:themeColor="text1"/>
          <w:rtl/>
        </w:rPr>
        <w:t>.</w:t>
      </w:r>
    </w:p>
    <w:p w:rsidR="00ED3502" w:rsidRPr="003C25B4" w:rsidRDefault="00ED3502" w:rsidP="00ED3502">
      <w:pPr>
        <w:rPr>
          <w:color w:val="000000" w:themeColor="text1"/>
          <w:rtl/>
        </w:rPr>
      </w:pPr>
    </w:p>
    <w:tbl>
      <w:tblPr>
        <w:tblStyle w:val="TableGrid"/>
        <w:tblW w:w="0" w:type="auto"/>
        <w:tblInd w:w="250" w:type="dxa"/>
        <w:tblLook w:val="04A0"/>
      </w:tblPr>
      <w:tblGrid>
        <w:gridCol w:w="8789"/>
      </w:tblGrid>
      <w:tr w:rsidR="005F4704" w:rsidRPr="003C25B4" w:rsidTr="005F4704">
        <w:tc>
          <w:tcPr>
            <w:tcW w:w="8789" w:type="dxa"/>
          </w:tcPr>
          <w:p w:rsidR="00CC3E2F" w:rsidRPr="003C25B4" w:rsidRDefault="00902A4C" w:rsidP="007048BA">
            <w:pPr>
              <w:jc w:val="center"/>
              <w:rPr>
                <w:b/>
                <w:bCs/>
                <w:color w:val="000000" w:themeColor="text1"/>
              </w:rPr>
            </w:pPr>
            <w:r w:rsidRPr="003C25B4">
              <w:rPr>
                <w:b/>
                <w:bCs/>
                <w:color w:val="000000" w:themeColor="text1"/>
              </w:rPr>
              <w:t>S</w:t>
            </w:r>
            <w:r w:rsidR="00CC3E2F" w:rsidRPr="003C25B4">
              <w:rPr>
                <w:b/>
                <w:bCs/>
                <w:color w:val="000000" w:themeColor="text1"/>
              </w:rPr>
              <w:t xml:space="preserve">light </w:t>
            </w:r>
            <w:r w:rsidR="007048BA">
              <w:rPr>
                <w:b/>
                <w:bCs/>
                <w:color w:val="000000" w:themeColor="text1"/>
              </w:rPr>
              <w:t>In</w:t>
            </w:r>
            <w:r w:rsidR="007048BA" w:rsidRPr="003C25B4">
              <w:rPr>
                <w:b/>
                <w:bCs/>
                <w:color w:val="000000" w:themeColor="text1"/>
              </w:rPr>
              <w:t>crease</w:t>
            </w:r>
            <w:r w:rsidR="00CC3E2F" w:rsidRPr="003C25B4">
              <w:rPr>
                <w:b/>
                <w:bCs/>
                <w:color w:val="000000" w:themeColor="text1"/>
              </w:rPr>
              <w:t xml:space="preserve"> in the </w:t>
            </w:r>
            <w:r w:rsidRPr="003C25B4">
              <w:rPr>
                <w:b/>
                <w:bCs/>
                <w:color w:val="000000" w:themeColor="text1"/>
              </w:rPr>
              <w:t>C</w:t>
            </w:r>
            <w:r w:rsidR="00CC3E2F" w:rsidRPr="003C25B4">
              <w:rPr>
                <w:b/>
                <w:bCs/>
                <w:color w:val="000000" w:themeColor="text1"/>
              </w:rPr>
              <w:t xml:space="preserve">rude </w:t>
            </w:r>
            <w:r w:rsidRPr="003C25B4">
              <w:rPr>
                <w:b/>
                <w:bCs/>
                <w:color w:val="000000" w:themeColor="text1"/>
              </w:rPr>
              <w:t>M</w:t>
            </w:r>
            <w:r w:rsidR="00CC3E2F" w:rsidRPr="003C25B4">
              <w:rPr>
                <w:b/>
                <w:bCs/>
                <w:color w:val="000000" w:themeColor="text1"/>
              </w:rPr>
              <w:t xml:space="preserve">arriage </w:t>
            </w:r>
            <w:r w:rsidRPr="003C25B4">
              <w:rPr>
                <w:b/>
                <w:bCs/>
                <w:color w:val="000000" w:themeColor="text1"/>
              </w:rPr>
              <w:t>R</w:t>
            </w:r>
            <w:r w:rsidR="00CC3E2F" w:rsidRPr="003C25B4">
              <w:rPr>
                <w:b/>
                <w:bCs/>
                <w:color w:val="000000" w:themeColor="text1"/>
              </w:rPr>
              <w:t xml:space="preserve">ate in </w:t>
            </w:r>
            <w:r w:rsidR="008C56D1" w:rsidRPr="003C25B4">
              <w:rPr>
                <w:b/>
                <w:bCs/>
                <w:color w:val="000000" w:themeColor="text1"/>
              </w:rPr>
              <w:t>2015</w:t>
            </w:r>
          </w:p>
        </w:tc>
      </w:tr>
    </w:tbl>
    <w:p w:rsidR="005F4704" w:rsidRPr="003C25B4" w:rsidRDefault="005F4704" w:rsidP="00ED3502">
      <w:pPr>
        <w:rPr>
          <w:color w:val="000000" w:themeColor="text1"/>
          <w:sz w:val="12"/>
          <w:szCs w:val="12"/>
        </w:rPr>
      </w:pPr>
    </w:p>
    <w:p w:rsidR="00ED3502" w:rsidRPr="003C25B4" w:rsidRDefault="00ED3502" w:rsidP="009D05FB">
      <w:pPr>
        <w:jc w:val="both"/>
        <w:rPr>
          <w:color w:val="000000" w:themeColor="text1"/>
        </w:rPr>
      </w:pPr>
      <w:r w:rsidRPr="003C25B4">
        <w:rPr>
          <w:color w:val="000000" w:themeColor="text1"/>
        </w:rPr>
        <w:t xml:space="preserve">Crude marriage rate reached </w:t>
      </w:r>
      <w:r w:rsidR="008C56D1" w:rsidRPr="003C25B4">
        <w:rPr>
          <w:color w:val="000000" w:themeColor="text1"/>
        </w:rPr>
        <w:t>10.8</w:t>
      </w:r>
      <w:r w:rsidRPr="003C25B4">
        <w:rPr>
          <w:color w:val="000000" w:themeColor="text1"/>
        </w:rPr>
        <w:t xml:space="preserve"> per 1000 of the populati</w:t>
      </w:r>
      <w:r w:rsidR="003F2BCD" w:rsidRPr="003C25B4">
        <w:rPr>
          <w:color w:val="000000" w:themeColor="text1"/>
        </w:rPr>
        <w:t xml:space="preserve">on in </w:t>
      </w:r>
      <w:r w:rsidR="008C56D1" w:rsidRPr="003C25B4">
        <w:rPr>
          <w:color w:val="000000" w:themeColor="text1"/>
        </w:rPr>
        <w:t>2015</w:t>
      </w:r>
      <w:r w:rsidR="003F2BCD" w:rsidRPr="003C25B4">
        <w:rPr>
          <w:color w:val="000000" w:themeColor="text1"/>
        </w:rPr>
        <w:t xml:space="preserve"> in </w:t>
      </w:r>
      <w:r w:rsidR="009D05FB" w:rsidRPr="003C25B4">
        <w:rPr>
          <w:color w:val="000000" w:themeColor="text1"/>
        </w:rPr>
        <w:t xml:space="preserve">State of </w:t>
      </w:r>
      <w:r w:rsidR="003F2BCD" w:rsidRPr="003C25B4">
        <w:rPr>
          <w:color w:val="000000" w:themeColor="text1"/>
        </w:rPr>
        <w:t>Palestine (</w:t>
      </w:r>
      <w:r w:rsidR="008C56D1" w:rsidRPr="003C25B4">
        <w:rPr>
          <w:color w:val="000000" w:themeColor="text1"/>
        </w:rPr>
        <w:t>10.4</w:t>
      </w:r>
      <w:r w:rsidR="003F2BCD" w:rsidRPr="003C25B4">
        <w:rPr>
          <w:color w:val="000000" w:themeColor="text1"/>
        </w:rPr>
        <w:t xml:space="preserve"> </w:t>
      </w:r>
      <w:r w:rsidRPr="003C25B4">
        <w:rPr>
          <w:color w:val="000000" w:themeColor="text1"/>
        </w:rPr>
        <w:t>cases</w:t>
      </w:r>
      <w:r w:rsidR="003F2BCD" w:rsidRPr="003C25B4">
        <w:rPr>
          <w:color w:val="000000" w:themeColor="text1"/>
        </w:rPr>
        <w:t xml:space="preserve"> in</w:t>
      </w:r>
      <w:r w:rsidRPr="003C25B4">
        <w:rPr>
          <w:color w:val="000000" w:themeColor="text1"/>
        </w:rPr>
        <w:t xml:space="preserve"> West Bank and </w:t>
      </w:r>
      <w:r w:rsidR="008C56D1" w:rsidRPr="003C25B4">
        <w:rPr>
          <w:color w:val="000000" w:themeColor="text1"/>
        </w:rPr>
        <w:t>11.4</w:t>
      </w:r>
      <w:r w:rsidRPr="003C25B4">
        <w:rPr>
          <w:color w:val="000000" w:themeColor="text1"/>
        </w:rPr>
        <w:t xml:space="preserve"> in Gaza Strip).  Also, it reached </w:t>
      </w:r>
      <w:r w:rsidR="008C56D1" w:rsidRPr="003C25B4">
        <w:rPr>
          <w:color w:val="000000" w:themeColor="text1"/>
        </w:rPr>
        <w:t>9.6</w:t>
      </w:r>
      <w:r w:rsidRPr="003C25B4">
        <w:rPr>
          <w:color w:val="000000" w:themeColor="text1"/>
        </w:rPr>
        <w:t xml:space="preserve"> marriages per </w:t>
      </w:r>
      <w:r w:rsidR="008378F9" w:rsidRPr="003C25B4">
        <w:rPr>
          <w:color w:val="000000" w:themeColor="text1"/>
        </w:rPr>
        <w:t>1000</w:t>
      </w:r>
      <w:r w:rsidRPr="003C25B4">
        <w:rPr>
          <w:color w:val="000000" w:themeColor="text1"/>
        </w:rPr>
        <w:t xml:space="preserve"> of the population in </w:t>
      </w:r>
      <w:r w:rsidR="008C56D1" w:rsidRPr="003C25B4">
        <w:rPr>
          <w:color w:val="000000" w:themeColor="text1"/>
        </w:rPr>
        <w:t>2014</w:t>
      </w:r>
      <w:r w:rsidRPr="003C25B4">
        <w:rPr>
          <w:color w:val="000000" w:themeColor="text1"/>
        </w:rPr>
        <w:t xml:space="preserve"> in Palestine, (</w:t>
      </w:r>
      <w:r w:rsidR="008C56D1" w:rsidRPr="003C25B4">
        <w:rPr>
          <w:color w:val="000000" w:themeColor="text1"/>
        </w:rPr>
        <w:t>9.9</w:t>
      </w:r>
      <w:r w:rsidRPr="003C25B4">
        <w:rPr>
          <w:color w:val="000000" w:themeColor="text1"/>
        </w:rPr>
        <w:t xml:space="preserve"> in West Bank and </w:t>
      </w:r>
      <w:r w:rsidR="008C56D1" w:rsidRPr="003C25B4">
        <w:rPr>
          <w:color w:val="000000" w:themeColor="text1"/>
        </w:rPr>
        <w:t>9.1</w:t>
      </w:r>
      <w:r w:rsidRPr="003C25B4">
        <w:rPr>
          <w:color w:val="000000" w:themeColor="text1"/>
        </w:rPr>
        <w:t xml:space="preserve"> in Gaza Strip)</w:t>
      </w:r>
      <w:r w:rsidRPr="003C25B4">
        <w:rPr>
          <w:color w:val="000000" w:themeColor="text1"/>
          <w:rtl/>
        </w:rPr>
        <w:t>.</w:t>
      </w:r>
    </w:p>
    <w:p w:rsidR="00ED3502" w:rsidRPr="003C25B4" w:rsidRDefault="00ED3502" w:rsidP="00ED3502">
      <w:pPr>
        <w:rPr>
          <w:color w:val="000000" w:themeColor="text1"/>
          <w:rtl/>
        </w:rPr>
      </w:pPr>
    </w:p>
    <w:tbl>
      <w:tblPr>
        <w:tblStyle w:val="TableGrid"/>
        <w:tblW w:w="9498" w:type="dxa"/>
        <w:tblInd w:w="-34" w:type="dxa"/>
        <w:tblLook w:val="04A0"/>
      </w:tblPr>
      <w:tblGrid>
        <w:gridCol w:w="9498"/>
      </w:tblGrid>
      <w:tr w:rsidR="005F4704" w:rsidRPr="003C25B4" w:rsidTr="00224244">
        <w:tc>
          <w:tcPr>
            <w:tcW w:w="9498" w:type="dxa"/>
          </w:tcPr>
          <w:p w:rsidR="005F4704" w:rsidRPr="003C25B4" w:rsidRDefault="005F4704" w:rsidP="009D05FB">
            <w:pPr>
              <w:jc w:val="center"/>
              <w:rPr>
                <w:b/>
                <w:bCs/>
                <w:color w:val="000000" w:themeColor="text1"/>
              </w:rPr>
            </w:pPr>
            <w:r w:rsidRPr="003C25B4">
              <w:rPr>
                <w:b/>
                <w:bCs/>
                <w:color w:val="000000" w:themeColor="text1"/>
              </w:rPr>
              <w:t xml:space="preserve">An </w:t>
            </w:r>
            <w:r w:rsidR="009D05FB">
              <w:rPr>
                <w:b/>
                <w:bCs/>
                <w:color w:val="000000" w:themeColor="text1"/>
              </w:rPr>
              <w:t>I</w:t>
            </w:r>
            <w:r w:rsidR="009D05FB" w:rsidRPr="003C25B4">
              <w:rPr>
                <w:b/>
                <w:bCs/>
                <w:color w:val="000000" w:themeColor="text1"/>
              </w:rPr>
              <w:t xml:space="preserve">ncrease </w:t>
            </w:r>
            <w:r w:rsidRPr="003C25B4">
              <w:rPr>
                <w:b/>
                <w:bCs/>
                <w:color w:val="000000" w:themeColor="text1"/>
              </w:rPr>
              <w:t xml:space="preserve">in </w:t>
            </w:r>
            <w:r w:rsidR="009D05FB">
              <w:rPr>
                <w:b/>
                <w:bCs/>
                <w:color w:val="000000" w:themeColor="text1"/>
              </w:rPr>
              <w:t>R</w:t>
            </w:r>
            <w:r w:rsidR="009D05FB" w:rsidRPr="003C25B4">
              <w:rPr>
                <w:b/>
                <w:bCs/>
                <w:color w:val="000000" w:themeColor="text1"/>
              </w:rPr>
              <w:t xml:space="preserve">egistered </w:t>
            </w:r>
            <w:r w:rsidR="009D05FB">
              <w:rPr>
                <w:b/>
                <w:bCs/>
                <w:color w:val="000000" w:themeColor="text1"/>
              </w:rPr>
              <w:t>D</w:t>
            </w:r>
            <w:r w:rsidR="009D05FB" w:rsidRPr="003C25B4">
              <w:rPr>
                <w:b/>
                <w:bCs/>
                <w:color w:val="000000" w:themeColor="text1"/>
              </w:rPr>
              <w:t xml:space="preserve">ivorce </w:t>
            </w:r>
            <w:r w:rsidRPr="003C25B4">
              <w:rPr>
                <w:b/>
                <w:bCs/>
                <w:color w:val="000000" w:themeColor="text1"/>
              </w:rPr>
              <w:t xml:space="preserve">by </w:t>
            </w:r>
            <w:r w:rsidR="00C56278" w:rsidRPr="003C25B4">
              <w:rPr>
                <w:b/>
                <w:bCs/>
                <w:color w:val="000000" w:themeColor="text1"/>
              </w:rPr>
              <w:t>7.6</w:t>
            </w:r>
            <w:r w:rsidRPr="003C25B4">
              <w:rPr>
                <w:b/>
                <w:bCs/>
                <w:color w:val="000000" w:themeColor="text1"/>
              </w:rPr>
              <w:t xml:space="preserve">% in </w:t>
            </w:r>
            <w:r w:rsidR="009D05FB">
              <w:rPr>
                <w:b/>
                <w:bCs/>
                <w:color w:val="000000" w:themeColor="text1"/>
              </w:rPr>
              <w:t xml:space="preserve">State of </w:t>
            </w:r>
            <w:r w:rsidRPr="003C25B4">
              <w:rPr>
                <w:b/>
                <w:bCs/>
                <w:color w:val="000000" w:themeColor="text1"/>
              </w:rPr>
              <w:t xml:space="preserve">Palestine in </w:t>
            </w:r>
            <w:r w:rsidR="00C56278" w:rsidRPr="003C25B4">
              <w:rPr>
                <w:b/>
                <w:bCs/>
                <w:color w:val="000000" w:themeColor="text1"/>
              </w:rPr>
              <w:t>2015</w:t>
            </w:r>
            <w:r w:rsidRPr="003C25B4">
              <w:rPr>
                <w:b/>
                <w:bCs/>
                <w:color w:val="000000" w:themeColor="text1"/>
              </w:rPr>
              <w:t xml:space="preserve"> compared to </w:t>
            </w:r>
            <w:r w:rsidR="00C56278" w:rsidRPr="003C25B4">
              <w:rPr>
                <w:b/>
                <w:bCs/>
                <w:color w:val="000000" w:themeColor="text1"/>
              </w:rPr>
              <w:t>2014</w:t>
            </w:r>
          </w:p>
        </w:tc>
      </w:tr>
    </w:tbl>
    <w:p w:rsidR="00ED3502" w:rsidRPr="003C25B4" w:rsidRDefault="00ED3502" w:rsidP="00ED3502">
      <w:pPr>
        <w:rPr>
          <w:color w:val="000000" w:themeColor="text1"/>
          <w:sz w:val="16"/>
          <w:szCs w:val="16"/>
          <w:rtl/>
        </w:rPr>
      </w:pPr>
    </w:p>
    <w:p w:rsidR="00ED3502" w:rsidRPr="003C25B4" w:rsidRDefault="00ED3502" w:rsidP="009D05FB">
      <w:pPr>
        <w:jc w:val="both"/>
        <w:rPr>
          <w:color w:val="000000" w:themeColor="text1"/>
        </w:rPr>
      </w:pPr>
      <w:r w:rsidRPr="003C25B4">
        <w:rPr>
          <w:color w:val="000000" w:themeColor="text1"/>
        </w:rPr>
        <w:t>The number of registered divorce</w:t>
      </w:r>
      <w:r w:rsidR="009D05FB">
        <w:rPr>
          <w:color w:val="000000" w:themeColor="text1"/>
        </w:rPr>
        <w:t>s</w:t>
      </w:r>
      <w:r w:rsidRPr="003C25B4">
        <w:rPr>
          <w:color w:val="000000" w:themeColor="text1"/>
        </w:rPr>
        <w:t xml:space="preserve"> in Sharia courts reached </w:t>
      </w:r>
      <w:r w:rsidR="00C56278" w:rsidRPr="003C25B4">
        <w:rPr>
          <w:color w:val="000000" w:themeColor="text1"/>
        </w:rPr>
        <w:t>8</w:t>
      </w:r>
      <w:r w:rsidR="003F2BCD" w:rsidRPr="003C25B4">
        <w:rPr>
          <w:color w:val="000000" w:themeColor="text1"/>
        </w:rPr>
        <w:t>,</w:t>
      </w:r>
      <w:r w:rsidR="00C56278" w:rsidRPr="003C25B4">
        <w:rPr>
          <w:color w:val="000000" w:themeColor="text1"/>
        </w:rPr>
        <w:t>179</w:t>
      </w:r>
      <w:r w:rsidRPr="003C25B4">
        <w:rPr>
          <w:color w:val="000000" w:themeColor="text1"/>
        </w:rPr>
        <w:t xml:space="preserve"> during </w:t>
      </w:r>
      <w:r w:rsidR="00C56278" w:rsidRPr="003C25B4">
        <w:rPr>
          <w:color w:val="000000" w:themeColor="text1"/>
        </w:rPr>
        <w:t>2015</w:t>
      </w:r>
      <w:r w:rsidRPr="003C25B4">
        <w:rPr>
          <w:color w:val="000000" w:themeColor="text1"/>
        </w:rPr>
        <w:t xml:space="preserve"> </w:t>
      </w:r>
      <w:r w:rsidR="005F4704" w:rsidRPr="003C25B4">
        <w:rPr>
          <w:color w:val="000000" w:themeColor="text1"/>
        </w:rPr>
        <w:t xml:space="preserve">in </w:t>
      </w:r>
      <w:r w:rsidR="009D05FB" w:rsidRPr="003C25B4">
        <w:rPr>
          <w:color w:val="000000" w:themeColor="text1"/>
        </w:rPr>
        <w:t xml:space="preserve">State of </w:t>
      </w:r>
      <w:r w:rsidR="005F4704" w:rsidRPr="003C25B4">
        <w:rPr>
          <w:color w:val="000000" w:themeColor="text1"/>
        </w:rPr>
        <w:t xml:space="preserve">Palestine compared </w:t>
      </w:r>
      <w:r w:rsidRPr="003C25B4">
        <w:rPr>
          <w:color w:val="000000" w:themeColor="text1"/>
        </w:rPr>
        <w:t xml:space="preserve">to </w:t>
      </w:r>
      <w:r w:rsidR="00C56278" w:rsidRPr="003C25B4">
        <w:rPr>
          <w:color w:val="000000" w:themeColor="text1"/>
        </w:rPr>
        <w:t>7,603</w:t>
      </w:r>
      <w:r w:rsidRPr="003C25B4">
        <w:rPr>
          <w:color w:val="000000" w:themeColor="text1"/>
        </w:rPr>
        <w:t xml:space="preserve"> incident</w:t>
      </w:r>
      <w:r w:rsidR="009D05FB">
        <w:rPr>
          <w:color w:val="000000" w:themeColor="text1"/>
        </w:rPr>
        <w:t>s</w:t>
      </w:r>
      <w:r w:rsidRPr="003C25B4">
        <w:rPr>
          <w:color w:val="000000" w:themeColor="text1"/>
        </w:rPr>
        <w:t xml:space="preserve"> in </w:t>
      </w:r>
      <w:r w:rsidR="00C56278" w:rsidRPr="003C25B4">
        <w:rPr>
          <w:color w:val="000000" w:themeColor="text1"/>
        </w:rPr>
        <w:t>2014</w:t>
      </w:r>
      <w:r w:rsidRPr="003C25B4">
        <w:rPr>
          <w:color w:val="000000" w:themeColor="text1"/>
        </w:rPr>
        <w:t xml:space="preserve"> (an increase of  </w:t>
      </w:r>
      <w:r w:rsidR="00C56278" w:rsidRPr="003C25B4">
        <w:rPr>
          <w:color w:val="000000" w:themeColor="text1"/>
        </w:rPr>
        <w:t>576</w:t>
      </w:r>
      <w:r w:rsidRPr="003C25B4">
        <w:rPr>
          <w:color w:val="000000" w:themeColor="text1"/>
        </w:rPr>
        <w:t xml:space="preserve"> incident</w:t>
      </w:r>
      <w:r w:rsidR="009D05FB">
        <w:rPr>
          <w:color w:val="000000" w:themeColor="text1"/>
        </w:rPr>
        <w:t>s</w:t>
      </w:r>
      <w:r w:rsidRPr="003C25B4">
        <w:rPr>
          <w:color w:val="000000" w:themeColor="text1"/>
        </w:rPr>
        <w:t xml:space="preserve"> compared to </w:t>
      </w:r>
      <w:r w:rsidR="00C56278" w:rsidRPr="003C25B4">
        <w:rPr>
          <w:color w:val="000000" w:themeColor="text1"/>
        </w:rPr>
        <w:t>2014</w:t>
      </w:r>
      <w:r w:rsidR="009D05FB" w:rsidRPr="003C25B4">
        <w:rPr>
          <w:color w:val="000000" w:themeColor="text1"/>
        </w:rPr>
        <w:t>)</w:t>
      </w:r>
      <w:r w:rsidR="009D05FB">
        <w:rPr>
          <w:color w:val="000000" w:themeColor="text1"/>
        </w:rPr>
        <w:t>.</w:t>
      </w:r>
      <w:r w:rsidR="009D05FB" w:rsidRPr="003C25B4">
        <w:rPr>
          <w:color w:val="000000" w:themeColor="text1"/>
        </w:rPr>
        <w:t xml:space="preserve"> </w:t>
      </w:r>
      <w:r w:rsidR="009D05FB">
        <w:rPr>
          <w:color w:val="000000" w:themeColor="text1"/>
        </w:rPr>
        <w:t>O</w:t>
      </w:r>
      <w:r w:rsidR="009D05FB" w:rsidRPr="003C25B4">
        <w:rPr>
          <w:color w:val="000000" w:themeColor="text1"/>
        </w:rPr>
        <w:t xml:space="preserve">n </w:t>
      </w:r>
      <w:r w:rsidRPr="003C25B4">
        <w:rPr>
          <w:color w:val="000000" w:themeColor="text1"/>
        </w:rPr>
        <w:t>the other hand</w:t>
      </w:r>
      <w:r w:rsidR="009D05FB">
        <w:rPr>
          <w:color w:val="000000" w:themeColor="text1"/>
        </w:rPr>
        <w:t>,</w:t>
      </w:r>
      <w:r w:rsidRPr="003C25B4">
        <w:rPr>
          <w:color w:val="000000" w:themeColor="text1"/>
        </w:rPr>
        <w:t xml:space="preserve"> the number of registered divorces in the Sharia </w:t>
      </w:r>
      <w:r w:rsidR="009D05FB">
        <w:rPr>
          <w:color w:val="000000" w:themeColor="text1"/>
        </w:rPr>
        <w:t>C</w:t>
      </w:r>
      <w:r w:rsidR="009D05FB" w:rsidRPr="003C25B4">
        <w:rPr>
          <w:color w:val="000000" w:themeColor="text1"/>
        </w:rPr>
        <w:t xml:space="preserve">ourts </w:t>
      </w:r>
      <w:r w:rsidRPr="003C25B4">
        <w:rPr>
          <w:color w:val="000000" w:themeColor="text1"/>
        </w:rPr>
        <w:t xml:space="preserve">in </w:t>
      </w:r>
      <w:r w:rsidR="00C56278" w:rsidRPr="003C25B4">
        <w:rPr>
          <w:color w:val="000000" w:themeColor="text1"/>
        </w:rPr>
        <w:t>2015</w:t>
      </w:r>
      <w:r w:rsidRPr="003C25B4">
        <w:rPr>
          <w:color w:val="000000" w:themeColor="text1"/>
        </w:rPr>
        <w:t xml:space="preserve"> in West Bank reached </w:t>
      </w:r>
      <w:r w:rsidR="00C56278" w:rsidRPr="003C25B4">
        <w:rPr>
          <w:color w:val="000000" w:themeColor="text1"/>
        </w:rPr>
        <w:t>4,914</w:t>
      </w:r>
      <w:r w:rsidRPr="003C25B4">
        <w:rPr>
          <w:color w:val="000000" w:themeColor="text1"/>
        </w:rPr>
        <w:t xml:space="preserve"> cases (representing </w:t>
      </w:r>
      <w:r w:rsidR="00C56278" w:rsidRPr="003C25B4">
        <w:rPr>
          <w:color w:val="000000" w:themeColor="text1"/>
        </w:rPr>
        <w:t>60.1</w:t>
      </w:r>
      <w:r w:rsidRPr="003C25B4">
        <w:rPr>
          <w:color w:val="000000" w:themeColor="text1"/>
        </w:rPr>
        <w:t xml:space="preserve">% of the number of registered divorces in Sharia </w:t>
      </w:r>
      <w:r w:rsidR="009D05FB">
        <w:rPr>
          <w:color w:val="000000" w:themeColor="text1"/>
        </w:rPr>
        <w:t>C</w:t>
      </w:r>
      <w:r w:rsidR="009D05FB" w:rsidRPr="003C25B4">
        <w:rPr>
          <w:color w:val="000000" w:themeColor="text1"/>
        </w:rPr>
        <w:t xml:space="preserve">ourts </w:t>
      </w:r>
      <w:r w:rsidRPr="003C25B4">
        <w:rPr>
          <w:color w:val="000000" w:themeColor="text1"/>
        </w:rPr>
        <w:t xml:space="preserve">in </w:t>
      </w:r>
      <w:r w:rsidR="009D05FB" w:rsidRPr="003C25B4">
        <w:rPr>
          <w:color w:val="000000" w:themeColor="text1"/>
        </w:rPr>
        <w:t xml:space="preserve">State of </w:t>
      </w:r>
      <w:r w:rsidRPr="003C25B4">
        <w:rPr>
          <w:color w:val="000000" w:themeColor="text1"/>
        </w:rPr>
        <w:t xml:space="preserve">Palestine), with an increase for </w:t>
      </w:r>
      <w:r w:rsidR="00C56278" w:rsidRPr="003C25B4">
        <w:rPr>
          <w:color w:val="000000" w:themeColor="text1"/>
        </w:rPr>
        <w:t>2014</w:t>
      </w:r>
      <w:r w:rsidRPr="003C25B4">
        <w:rPr>
          <w:color w:val="000000" w:themeColor="text1"/>
        </w:rPr>
        <w:t xml:space="preserve"> of about </w:t>
      </w:r>
      <w:r w:rsidR="00C56278" w:rsidRPr="003C25B4">
        <w:rPr>
          <w:color w:val="000000" w:themeColor="text1"/>
        </w:rPr>
        <w:t>189</w:t>
      </w:r>
      <w:r w:rsidRPr="003C25B4">
        <w:rPr>
          <w:color w:val="000000" w:themeColor="text1"/>
        </w:rPr>
        <w:t xml:space="preserve"> cases. In  Gaza Strip, the number of registered divorces in the Sharia </w:t>
      </w:r>
      <w:r w:rsidR="009D05FB">
        <w:rPr>
          <w:color w:val="000000" w:themeColor="text1"/>
        </w:rPr>
        <w:t>C</w:t>
      </w:r>
      <w:r w:rsidR="009D05FB" w:rsidRPr="003C25B4">
        <w:rPr>
          <w:color w:val="000000" w:themeColor="text1"/>
        </w:rPr>
        <w:t xml:space="preserve">ourts </w:t>
      </w:r>
      <w:r w:rsidRPr="003C25B4">
        <w:rPr>
          <w:color w:val="000000" w:themeColor="text1"/>
        </w:rPr>
        <w:t xml:space="preserve">reached </w:t>
      </w:r>
      <w:r w:rsidR="00C56278" w:rsidRPr="003C25B4">
        <w:rPr>
          <w:color w:val="000000" w:themeColor="text1"/>
        </w:rPr>
        <w:t>3,265</w:t>
      </w:r>
      <w:r w:rsidRPr="003C25B4">
        <w:rPr>
          <w:color w:val="000000" w:themeColor="text1"/>
        </w:rPr>
        <w:t xml:space="preserve"> cases (</w:t>
      </w:r>
      <w:r w:rsidR="00C56278" w:rsidRPr="003C25B4">
        <w:rPr>
          <w:color w:val="000000" w:themeColor="text1"/>
        </w:rPr>
        <w:t>39.9</w:t>
      </w:r>
      <w:r w:rsidRPr="003C25B4">
        <w:rPr>
          <w:color w:val="000000" w:themeColor="text1"/>
        </w:rPr>
        <w:t xml:space="preserve">% of the number of registered divorces in the Sharia Courts in </w:t>
      </w:r>
      <w:r w:rsidR="009D05FB" w:rsidRPr="003C25B4">
        <w:rPr>
          <w:color w:val="000000" w:themeColor="text1"/>
        </w:rPr>
        <w:t xml:space="preserve">State of </w:t>
      </w:r>
      <w:r w:rsidRPr="003C25B4">
        <w:rPr>
          <w:color w:val="000000" w:themeColor="text1"/>
        </w:rPr>
        <w:t xml:space="preserve">Palestine in </w:t>
      </w:r>
      <w:r w:rsidR="00C56278" w:rsidRPr="003C25B4">
        <w:rPr>
          <w:color w:val="000000" w:themeColor="text1"/>
        </w:rPr>
        <w:t>2015</w:t>
      </w:r>
      <w:r w:rsidRPr="003C25B4">
        <w:rPr>
          <w:color w:val="000000" w:themeColor="text1"/>
        </w:rPr>
        <w:t xml:space="preserve">), with an increase of </w:t>
      </w:r>
      <w:r w:rsidR="00C56278" w:rsidRPr="003C25B4">
        <w:rPr>
          <w:color w:val="000000" w:themeColor="text1"/>
        </w:rPr>
        <w:t>387</w:t>
      </w:r>
      <w:r w:rsidRPr="003C25B4">
        <w:rPr>
          <w:color w:val="000000" w:themeColor="text1"/>
        </w:rPr>
        <w:t xml:space="preserve"> cases in </w:t>
      </w:r>
      <w:r w:rsidR="00C56278" w:rsidRPr="003C25B4">
        <w:rPr>
          <w:color w:val="000000" w:themeColor="text1"/>
        </w:rPr>
        <w:t>2014</w:t>
      </w:r>
      <w:r w:rsidRPr="003C25B4">
        <w:rPr>
          <w:color w:val="000000" w:themeColor="text1"/>
          <w:rtl/>
        </w:rPr>
        <w:t>.</w:t>
      </w:r>
    </w:p>
    <w:p w:rsidR="00ED3502" w:rsidRPr="003C25B4" w:rsidRDefault="00ED3502" w:rsidP="005F4704">
      <w:pPr>
        <w:jc w:val="both"/>
        <w:rPr>
          <w:color w:val="000000" w:themeColor="text1"/>
          <w:rtl/>
        </w:rPr>
      </w:pPr>
    </w:p>
    <w:tbl>
      <w:tblPr>
        <w:tblStyle w:val="TableGrid"/>
        <w:tblW w:w="0" w:type="auto"/>
        <w:tblInd w:w="108" w:type="dxa"/>
        <w:tblLook w:val="04A0"/>
      </w:tblPr>
      <w:tblGrid>
        <w:gridCol w:w="9322"/>
      </w:tblGrid>
      <w:tr w:rsidR="005F4704" w:rsidRPr="003C25B4" w:rsidTr="00224244">
        <w:tc>
          <w:tcPr>
            <w:tcW w:w="9322" w:type="dxa"/>
          </w:tcPr>
          <w:p w:rsidR="00CC3E2F" w:rsidRPr="007048BA" w:rsidRDefault="00C96C6B" w:rsidP="00C96C6B">
            <w:pPr>
              <w:jc w:val="center"/>
              <w:rPr>
                <w:b/>
                <w:bCs/>
                <w:color w:val="000000" w:themeColor="text1"/>
              </w:rPr>
            </w:pPr>
            <w:r w:rsidRPr="007048BA">
              <w:rPr>
                <w:b/>
                <w:bCs/>
                <w:color w:val="000000" w:themeColor="text1"/>
              </w:rPr>
              <w:t xml:space="preserve">Steadiness </w:t>
            </w:r>
            <w:r w:rsidR="00CC3E2F" w:rsidRPr="007048BA">
              <w:rPr>
                <w:b/>
                <w:bCs/>
                <w:color w:val="000000" w:themeColor="text1"/>
              </w:rPr>
              <w:t xml:space="preserve">in the </w:t>
            </w:r>
            <w:r w:rsidR="00902A4C" w:rsidRPr="007048BA">
              <w:rPr>
                <w:b/>
                <w:bCs/>
                <w:color w:val="000000" w:themeColor="text1"/>
              </w:rPr>
              <w:t>C</w:t>
            </w:r>
            <w:r w:rsidR="00CC3E2F" w:rsidRPr="007048BA">
              <w:rPr>
                <w:b/>
                <w:bCs/>
                <w:color w:val="000000" w:themeColor="text1"/>
              </w:rPr>
              <w:t xml:space="preserve">rude </w:t>
            </w:r>
            <w:r w:rsidR="00902A4C" w:rsidRPr="007048BA">
              <w:rPr>
                <w:b/>
                <w:bCs/>
                <w:color w:val="000000" w:themeColor="text1"/>
              </w:rPr>
              <w:t>D</w:t>
            </w:r>
            <w:r w:rsidR="00CC3E2F" w:rsidRPr="007048BA">
              <w:rPr>
                <w:b/>
                <w:bCs/>
                <w:color w:val="000000" w:themeColor="text1"/>
              </w:rPr>
              <w:t xml:space="preserve">ivorce </w:t>
            </w:r>
            <w:r w:rsidR="00902A4C" w:rsidRPr="007048BA">
              <w:rPr>
                <w:b/>
                <w:bCs/>
                <w:color w:val="000000" w:themeColor="text1"/>
              </w:rPr>
              <w:t>R</w:t>
            </w:r>
            <w:r w:rsidR="00CC3E2F" w:rsidRPr="007048BA">
              <w:rPr>
                <w:b/>
                <w:bCs/>
                <w:color w:val="000000" w:themeColor="text1"/>
              </w:rPr>
              <w:t xml:space="preserve">ate in </w:t>
            </w:r>
            <w:r w:rsidR="009D05FB" w:rsidRPr="007048BA">
              <w:rPr>
                <w:b/>
                <w:bCs/>
                <w:color w:val="000000" w:themeColor="text1"/>
              </w:rPr>
              <w:t xml:space="preserve">State of </w:t>
            </w:r>
            <w:r w:rsidR="00CC3E2F" w:rsidRPr="007048BA">
              <w:rPr>
                <w:b/>
                <w:bCs/>
                <w:color w:val="000000" w:themeColor="text1"/>
              </w:rPr>
              <w:t>Palestine</w:t>
            </w:r>
          </w:p>
        </w:tc>
      </w:tr>
    </w:tbl>
    <w:p w:rsidR="00ED3502" w:rsidRPr="003C25B4" w:rsidRDefault="00ED3502" w:rsidP="00ED3502">
      <w:pPr>
        <w:rPr>
          <w:color w:val="000000" w:themeColor="text1"/>
          <w:sz w:val="16"/>
          <w:szCs w:val="16"/>
          <w:rtl/>
        </w:rPr>
      </w:pPr>
    </w:p>
    <w:p w:rsidR="00ED3502" w:rsidRPr="003C25B4" w:rsidRDefault="00ED3502" w:rsidP="009D05FB">
      <w:pPr>
        <w:jc w:val="both"/>
        <w:rPr>
          <w:color w:val="000000" w:themeColor="text1"/>
        </w:rPr>
      </w:pPr>
      <w:r w:rsidRPr="003C25B4">
        <w:rPr>
          <w:color w:val="000000" w:themeColor="text1"/>
        </w:rPr>
        <w:t xml:space="preserve">Crude divorce rate in </w:t>
      </w:r>
      <w:r w:rsidR="009D05FB" w:rsidRPr="003C25B4">
        <w:rPr>
          <w:color w:val="000000" w:themeColor="text1"/>
        </w:rPr>
        <w:t xml:space="preserve">State of </w:t>
      </w:r>
      <w:r w:rsidRPr="003C25B4">
        <w:rPr>
          <w:color w:val="000000" w:themeColor="text1"/>
        </w:rPr>
        <w:t>Palestine amounted to 1.</w:t>
      </w:r>
      <w:r w:rsidR="00910112" w:rsidRPr="003C25B4">
        <w:rPr>
          <w:color w:val="000000" w:themeColor="text1"/>
        </w:rPr>
        <w:t>7</w:t>
      </w:r>
      <w:r w:rsidRPr="003C25B4">
        <w:rPr>
          <w:color w:val="000000" w:themeColor="text1"/>
        </w:rPr>
        <w:t xml:space="preserve"> divorces per </w:t>
      </w:r>
      <w:r w:rsidR="008378F9" w:rsidRPr="003C25B4">
        <w:rPr>
          <w:color w:val="000000" w:themeColor="text1"/>
        </w:rPr>
        <w:t>1000</w:t>
      </w:r>
      <w:r w:rsidRPr="003C25B4">
        <w:rPr>
          <w:color w:val="000000" w:themeColor="text1"/>
        </w:rPr>
        <w:t xml:space="preserve"> of the population in </w:t>
      </w:r>
      <w:r w:rsidR="00C96C6B" w:rsidRPr="003C25B4">
        <w:rPr>
          <w:color w:val="000000" w:themeColor="text1"/>
        </w:rPr>
        <w:t>2015</w:t>
      </w:r>
      <w:r w:rsidRPr="003C25B4">
        <w:rPr>
          <w:color w:val="000000" w:themeColor="text1"/>
        </w:rPr>
        <w:t xml:space="preserve"> by 1.</w:t>
      </w:r>
      <w:r w:rsidR="00910112" w:rsidRPr="003C25B4">
        <w:rPr>
          <w:color w:val="000000" w:themeColor="text1"/>
        </w:rPr>
        <w:t>7</w:t>
      </w:r>
      <w:r w:rsidRPr="003C25B4">
        <w:rPr>
          <w:color w:val="000000" w:themeColor="text1"/>
        </w:rPr>
        <w:t xml:space="preserve">  cases in West Bank and 1.</w:t>
      </w:r>
      <w:r w:rsidR="00C96C6B" w:rsidRPr="003C25B4">
        <w:rPr>
          <w:color w:val="000000" w:themeColor="text1"/>
        </w:rPr>
        <w:t>8</w:t>
      </w:r>
      <w:r w:rsidRPr="003C25B4">
        <w:rPr>
          <w:color w:val="000000" w:themeColor="text1"/>
        </w:rPr>
        <w:t xml:space="preserve"> cases in Gaza Strip, while in </w:t>
      </w:r>
      <w:r w:rsidR="00C96C6B" w:rsidRPr="003C25B4">
        <w:rPr>
          <w:color w:val="000000" w:themeColor="text1"/>
        </w:rPr>
        <w:t>2014</w:t>
      </w:r>
      <w:r w:rsidRPr="003C25B4">
        <w:rPr>
          <w:color w:val="000000" w:themeColor="text1"/>
        </w:rPr>
        <w:t>, it reached 1.</w:t>
      </w:r>
      <w:r w:rsidR="00C96C6B" w:rsidRPr="003C25B4">
        <w:rPr>
          <w:color w:val="000000" w:themeColor="text1"/>
        </w:rPr>
        <w:t>7</w:t>
      </w:r>
      <w:r w:rsidRPr="003C25B4">
        <w:rPr>
          <w:color w:val="000000" w:themeColor="text1"/>
        </w:rPr>
        <w:t xml:space="preserve"> divorces per </w:t>
      </w:r>
      <w:r w:rsidR="008378F9" w:rsidRPr="003C25B4">
        <w:rPr>
          <w:color w:val="000000" w:themeColor="text1"/>
        </w:rPr>
        <w:t>1000</w:t>
      </w:r>
      <w:r w:rsidRPr="003C25B4">
        <w:rPr>
          <w:color w:val="000000" w:themeColor="text1"/>
        </w:rPr>
        <w:t xml:space="preserve"> of the population in </w:t>
      </w:r>
      <w:r w:rsidR="009D05FB" w:rsidRPr="003C25B4">
        <w:rPr>
          <w:color w:val="000000" w:themeColor="text1"/>
        </w:rPr>
        <w:t xml:space="preserve">State of </w:t>
      </w:r>
      <w:r w:rsidRPr="003C25B4">
        <w:rPr>
          <w:color w:val="000000" w:themeColor="text1"/>
        </w:rPr>
        <w:t>Palestine, (1.</w:t>
      </w:r>
      <w:r w:rsidR="00C96C6B" w:rsidRPr="003C25B4">
        <w:rPr>
          <w:color w:val="000000" w:themeColor="text1"/>
        </w:rPr>
        <w:t>7</w:t>
      </w:r>
      <w:r w:rsidRPr="003C25B4">
        <w:rPr>
          <w:color w:val="000000" w:themeColor="text1"/>
        </w:rPr>
        <w:t xml:space="preserve"> in West Bank and 1.</w:t>
      </w:r>
      <w:r w:rsidR="00C96C6B" w:rsidRPr="003C25B4">
        <w:rPr>
          <w:color w:val="000000" w:themeColor="text1"/>
        </w:rPr>
        <w:t>6</w:t>
      </w:r>
      <w:r w:rsidRPr="003C25B4">
        <w:rPr>
          <w:color w:val="000000" w:themeColor="text1"/>
        </w:rPr>
        <w:t xml:space="preserve"> in Gaza Strip</w:t>
      </w:r>
      <w:r w:rsidR="005F4704" w:rsidRPr="003C25B4">
        <w:rPr>
          <w:color w:val="000000" w:themeColor="text1"/>
        </w:rPr>
        <w:t>)</w:t>
      </w:r>
      <w:r w:rsidRPr="003C25B4">
        <w:rPr>
          <w:color w:val="000000" w:themeColor="text1"/>
          <w:rtl/>
        </w:rPr>
        <w:t>.</w:t>
      </w:r>
    </w:p>
    <w:p w:rsidR="007048BA" w:rsidRDefault="007048BA" w:rsidP="00A77BF4">
      <w:pPr>
        <w:pStyle w:val="BodyText3"/>
        <w:jc w:val="center"/>
        <w:rPr>
          <w:color w:val="000000" w:themeColor="text1"/>
        </w:rPr>
      </w:pPr>
    </w:p>
    <w:p w:rsidR="00595433" w:rsidRPr="003C25B4" w:rsidRDefault="00595433" w:rsidP="00A77BF4">
      <w:pPr>
        <w:pStyle w:val="BodyText3"/>
        <w:jc w:val="center"/>
        <w:rPr>
          <w:color w:val="000000" w:themeColor="text1"/>
        </w:rPr>
      </w:pPr>
      <w:r w:rsidRPr="003C25B4">
        <w:rPr>
          <w:color w:val="000000" w:themeColor="text1"/>
        </w:rPr>
        <w:lastRenderedPageBreak/>
        <w:t xml:space="preserve">Chapter </w:t>
      </w:r>
      <w:r w:rsidR="00A77BF4" w:rsidRPr="003C25B4">
        <w:rPr>
          <w:color w:val="000000" w:themeColor="text1"/>
        </w:rPr>
        <w:t>Four</w:t>
      </w:r>
    </w:p>
    <w:p w:rsidR="00595433" w:rsidRPr="003C25B4" w:rsidRDefault="00595433">
      <w:pPr>
        <w:pStyle w:val="BodyText3"/>
        <w:jc w:val="center"/>
        <w:rPr>
          <w:color w:val="000000" w:themeColor="text1"/>
          <w:sz w:val="20"/>
          <w:szCs w:val="20"/>
        </w:rPr>
      </w:pPr>
    </w:p>
    <w:p w:rsidR="00595433" w:rsidRPr="003C25B4" w:rsidRDefault="00595433">
      <w:pPr>
        <w:pStyle w:val="Heading8"/>
        <w:rPr>
          <w:color w:val="000000" w:themeColor="text1"/>
          <w:sz w:val="28"/>
          <w:szCs w:val="28"/>
        </w:rPr>
      </w:pPr>
      <w:r w:rsidRPr="003C25B4">
        <w:rPr>
          <w:color w:val="000000" w:themeColor="text1"/>
          <w:sz w:val="28"/>
          <w:szCs w:val="28"/>
        </w:rPr>
        <w:t>Concepts and Definitions</w:t>
      </w:r>
    </w:p>
    <w:p w:rsidR="00421D5E" w:rsidRPr="003C25B4" w:rsidRDefault="00421D5E" w:rsidP="00421D5E">
      <w:pPr>
        <w:jc w:val="both"/>
        <w:rPr>
          <w:b/>
          <w:bCs/>
          <w:color w:val="000000" w:themeColor="text1"/>
        </w:rPr>
      </w:pPr>
    </w:p>
    <w:p w:rsidR="00421D5E" w:rsidRPr="003C25B4" w:rsidRDefault="00421D5E" w:rsidP="00B60087">
      <w:pPr>
        <w:jc w:val="both"/>
        <w:rPr>
          <w:b/>
          <w:bCs/>
          <w:color w:val="000000" w:themeColor="text1"/>
        </w:rPr>
      </w:pPr>
      <w:r w:rsidRPr="003C25B4">
        <w:rPr>
          <w:b/>
          <w:bCs/>
          <w:color w:val="000000" w:themeColor="text1"/>
        </w:rPr>
        <w:t>Average household size:</w:t>
      </w:r>
      <w:r w:rsidR="00B60087" w:rsidRPr="003C25B4">
        <w:rPr>
          <w:b/>
          <w:bCs/>
          <w:color w:val="000000" w:themeColor="text1"/>
        </w:rPr>
        <w:t xml:space="preserve"> (Indicator)</w:t>
      </w:r>
      <w:r w:rsidRPr="003C25B4">
        <w:rPr>
          <w:b/>
          <w:bCs/>
          <w:color w:val="000000" w:themeColor="text1"/>
        </w:rPr>
        <w:t xml:space="preserve"> </w:t>
      </w:r>
    </w:p>
    <w:p w:rsidR="00CE3077" w:rsidRPr="003C25B4" w:rsidRDefault="00CE3077" w:rsidP="00CE3077">
      <w:pPr>
        <w:jc w:val="lowKashida"/>
        <w:rPr>
          <w:color w:val="000000" w:themeColor="text1"/>
        </w:rPr>
      </w:pPr>
      <w:r w:rsidRPr="003C25B4">
        <w:rPr>
          <w:color w:val="000000" w:themeColor="text1"/>
        </w:rPr>
        <w:t xml:space="preserve">An indicator </w:t>
      </w:r>
      <w:r w:rsidR="003902D4" w:rsidRPr="003C25B4">
        <w:rPr>
          <w:color w:val="000000" w:themeColor="text1"/>
        </w:rPr>
        <w:t xml:space="preserve">that </w:t>
      </w:r>
      <w:r w:rsidRPr="003C25B4">
        <w:rPr>
          <w:color w:val="000000" w:themeColor="text1"/>
        </w:rPr>
        <w:t>measures average household size in the target population.</w:t>
      </w:r>
    </w:p>
    <w:p w:rsidR="00B60087" w:rsidRPr="003C25B4" w:rsidRDefault="00421D5E" w:rsidP="00B60087">
      <w:pPr>
        <w:jc w:val="both"/>
        <w:rPr>
          <w:b/>
          <w:bCs/>
          <w:color w:val="000000" w:themeColor="text1"/>
        </w:rPr>
      </w:pPr>
      <w:r w:rsidRPr="003C25B4">
        <w:rPr>
          <w:rStyle w:val="longtext"/>
          <w:color w:val="000000" w:themeColor="text1"/>
          <w:sz w:val="18"/>
          <w:szCs w:val="18"/>
          <w:shd w:val="clear" w:color="auto" w:fill="EBEFF9"/>
        </w:rPr>
        <w:t xml:space="preserve"> </w:t>
      </w:r>
      <w:r w:rsidRPr="003C25B4">
        <w:rPr>
          <w:color w:val="000000" w:themeColor="text1"/>
          <w:sz w:val="18"/>
          <w:szCs w:val="18"/>
          <w:shd w:val="clear" w:color="auto" w:fill="EBEFF9"/>
        </w:rPr>
        <w:br/>
      </w:r>
      <w:r w:rsidRPr="003C25B4">
        <w:rPr>
          <w:b/>
          <w:bCs/>
          <w:color w:val="000000" w:themeColor="text1"/>
        </w:rPr>
        <w:t>Crude Birth Rate:</w:t>
      </w:r>
      <w:r w:rsidR="00B60087" w:rsidRPr="003C25B4">
        <w:rPr>
          <w:b/>
          <w:bCs/>
          <w:color w:val="000000" w:themeColor="text1"/>
        </w:rPr>
        <w:t xml:space="preserve"> (Indicator) </w:t>
      </w:r>
    </w:p>
    <w:p w:rsidR="00421D5E" w:rsidRPr="003C25B4" w:rsidRDefault="00CE3077" w:rsidP="00421D5E">
      <w:pPr>
        <w:jc w:val="lowKashida"/>
        <w:rPr>
          <w:color w:val="000000" w:themeColor="text1"/>
        </w:rPr>
      </w:pPr>
      <w:r w:rsidRPr="003C25B4">
        <w:rPr>
          <w:color w:val="000000" w:themeColor="text1"/>
        </w:rPr>
        <w:t xml:space="preserve">The number of live births per </w:t>
      </w:r>
      <w:r w:rsidR="008378F9" w:rsidRPr="003C25B4">
        <w:rPr>
          <w:color w:val="000000" w:themeColor="text1"/>
        </w:rPr>
        <w:t>1000</w:t>
      </w:r>
      <w:r w:rsidRPr="003C25B4">
        <w:rPr>
          <w:color w:val="000000" w:themeColor="text1"/>
        </w:rPr>
        <w:t xml:space="preserve"> population in a given year. </w:t>
      </w:r>
      <w:r w:rsidR="00421D5E" w:rsidRPr="003C25B4">
        <w:rPr>
          <w:color w:val="000000" w:themeColor="text1"/>
        </w:rPr>
        <w:t xml:space="preserve"> </w:t>
      </w:r>
    </w:p>
    <w:p w:rsidR="00DC7704" w:rsidRPr="003C25B4" w:rsidRDefault="00DC7704" w:rsidP="00B60087">
      <w:pPr>
        <w:jc w:val="both"/>
        <w:rPr>
          <w:rStyle w:val="longtext"/>
          <w:color w:val="000000" w:themeColor="text1"/>
          <w:sz w:val="18"/>
          <w:szCs w:val="18"/>
          <w:shd w:val="clear" w:color="auto" w:fill="EBEFF9"/>
        </w:rPr>
      </w:pPr>
    </w:p>
    <w:p w:rsidR="00B60087" w:rsidRPr="003C25B4" w:rsidRDefault="00421D5E" w:rsidP="00B60087">
      <w:pPr>
        <w:jc w:val="both"/>
        <w:rPr>
          <w:b/>
          <w:bCs/>
          <w:color w:val="000000" w:themeColor="text1"/>
        </w:rPr>
      </w:pPr>
      <w:r w:rsidRPr="003C25B4">
        <w:rPr>
          <w:b/>
          <w:bCs/>
          <w:color w:val="000000" w:themeColor="text1"/>
        </w:rPr>
        <w:t>Crude Death Rate:</w:t>
      </w:r>
      <w:r w:rsidR="00B60087" w:rsidRPr="003C25B4">
        <w:rPr>
          <w:b/>
          <w:bCs/>
          <w:color w:val="000000" w:themeColor="text1"/>
        </w:rPr>
        <w:t xml:space="preserve"> (Indicator) </w:t>
      </w:r>
    </w:p>
    <w:p w:rsidR="00421D5E" w:rsidRPr="003C25B4" w:rsidRDefault="00CE3077" w:rsidP="00421D5E">
      <w:pPr>
        <w:jc w:val="both"/>
        <w:rPr>
          <w:color w:val="000000" w:themeColor="text1"/>
        </w:rPr>
      </w:pPr>
      <w:r w:rsidRPr="003C25B4">
        <w:rPr>
          <w:color w:val="000000" w:themeColor="text1"/>
        </w:rPr>
        <w:t xml:space="preserve">The number of deaths per </w:t>
      </w:r>
      <w:r w:rsidR="008378F9" w:rsidRPr="003C25B4">
        <w:rPr>
          <w:color w:val="000000" w:themeColor="text1"/>
        </w:rPr>
        <w:t>1000</w:t>
      </w:r>
      <w:r w:rsidRPr="003C25B4">
        <w:rPr>
          <w:color w:val="000000" w:themeColor="text1"/>
        </w:rPr>
        <w:t xml:space="preserve"> population in a given year.</w:t>
      </w:r>
    </w:p>
    <w:p w:rsidR="00CE3077" w:rsidRPr="003C25B4" w:rsidRDefault="00CE3077" w:rsidP="00421D5E">
      <w:pPr>
        <w:jc w:val="both"/>
        <w:rPr>
          <w:rStyle w:val="longtext"/>
          <w:color w:val="000000" w:themeColor="text1"/>
          <w:sz w:val="18"/>
          <w:szCs w:val="18"/>
          <w:shd w:val="clear" w:color="auto" w:fill="EBEFF9"/>
        </w:rPr>
      </w:pPr>
    </w:p>
    <w:p w:rsidR="00B60087" w:rsidRPr="003C25B4" w:rsidRDefault="00421D5E" w:rsidP="00B60087">
      <w:pPr>
        <w:jc w:val="both"/>
        <w:rPr>
          <w:b/>
          <w:bCs/>
          <w:color w:val="000000" w:themeColor="text1"/>
        </w:rPr>
      </w:pPr>
      <w:r w:rsidRPr="003C25B4">
        <w:rPr>
          <w:b/>
          <w:bCs/>
          <w:color w:val="000000" w:themeColor="text1"/>
        </w:rPr>
        <w:t>Crude Marriage Rate (CMR):</w:t>
      </w:r>
      <w:r w:rsidR="00B60087" w:rsidRPr="003C25B4">
        <w:rPr>
          <w:b/>
          <w:bCs/>
          <w:color w:val="000000" w:themeColor="text1"/>
        </w:rPr>
        <w:t xml:space="preserve"> (Indicator) </w:t>
      </w:r>
    </w:p>
    <w:p w:rsidR="00CE3077" w:rsidRPr="003C25B4" w:rsidRDefault="00CE3077" w:rsidP="00CE3077">
      <w:pPr>
        <w:jc w:val="both"/>
        <w:rPr>
          <w:color w:val="000000" w:themeColor="text1"/>
        </w:rPr>
      </w:pPr>
      <w:r w:rsidRPr="003C25B4">
        <w:rPr>
          <w:color w:val="000000" w:themeColor="text1"/>
        </w:rPr>
        <w:t xml:space="preserve">The number of marriages per </w:t>
      </w:r>
      <w:r w:rsidR="008378F9" w:rsidRPr="003C25B4">
        <w:rPr>
          <w:color w:val="000000" w:themeColor="text1"/>
        </w:rPr>
        <w:t>1000</w:t>
      </w:r>
      <w:r w:rsidRPr="003C25B4">
        <w:rPr>
          <w:color w:val="000000" w:themeColor="text1"/>
        </w:rPr>
        <w:t xml:space="preserve"> </w:t>
      </w:r>
      <w:r w:rsidR="003902D4" w:rsidRPr="003C25B4">
        <w:rPr>
          <w:color w:val="000000" w:themeColor="text1"/>
        </w:rPr>
        <w:t>p</w:t>
      </w:r>
      <w:r w:rsidRPr="003C25B4">
        <w:rPr>
          <w:color w:val="000000" w:themeColor="text1"/>
        </w:rPr>
        <w:t>opulation in a given year.</w:t>
      </w:r>
    </w:p>
    <w:p w:rsidR="00421D5E" w:rsidRPr="003C25B4" w:rsidRDefault="00421D5E" w:rsidP="00421D5E">
      <w:pPr>
        <w:pStyle w:val="Heading5"/>
        <w:ind w:left="0"/>
        <w:rPr>
          <w:rStyle w:val="longtext"/>
          <w:b w:val="0"/>
          <w:bCs w:val="0"/>
          <w:color w:val="000000" w:themeColor="text1"/>
          <w:sz w:val="18"/>
          <w:szCs w:val="18"/>
          <w:shd w:val="clear" w:color="auto" w:fill="EBEFF9"/>
          <w:rtl/>
        </w:rPr>
      </w:pPr>
    </w:p>
    <w:p w:rsidR="00B60087" w:rsidRPr="003C25B4" w:rsidRDefault="00421D5E" w:rsidP="00B60087">
      <w:pPr>
        <w:jc w:val="both"/>
        <w:rPr>
          <w:b/>
          <w:bCs/>
          <w:color w:val="000000" w:themeColor="text1"/>
        </w:rPr>
      </w:pPr>
      <w:r w:rsidRPr="003C25B4">
        <w:rPr>
          <w:b/>
          <w:bCs/>
          <w:color w:val="000000" w:themeColor="text1"/>
        </w:rPr>
        <w:t>Crude Divorce Rate (CDR):</w:t>
      </w:r>
      <w:r w:rsidR="00B60087" w:rsidRPr="003C25B4">
        <w:rPr>
          <w:b/>
          <w:bCs/>
          <w:color w:val="000000" w:themeColor="text1"/>
        </w:rPr>
        <w:t xml:space="preserve"> (Indicator) </w:t>
      </w:r>
    </w:p>
    <w:p w:rsidR="00421D5E" w:rsidRPr="003C25B4" w:rsidRDefault="00CE3077" w:rsidP="00421D5E">
      <w:pPr>
        <w:jc w:val="lowKashida"/>
        <w:rPr>
          <w:color w:val="000000" w:themeColor="text1"/>
        </w:rPr>
      </w:pPr>
      <w:r w:rsidRPr="003C25B4">
        <w:rPr>
          <w:color w:val="000000" w:themeColor="text1"/>
        </w:rPr>
        <w:t xml:space="preserve">The number of divorces per </w:t>
      </w:r>
      <w:r w:rsidR="008378F9" w:rsidRPr="003C25B4">
        <w:rPr>
          <w:color w:val="000000" w:themeColor="text1"/>
        </w:rPr>
        <w:t>1000</w:t>
      </w:r>
      <w:r w:rsidRPr="003C25B4">
        <w:rPr>
          <w:color w:val="000000" w:themeColor="text1"/>
        </w:rPr>
        <w:t xml:space="preserve"> population in a given year.</w:t>
      </w:r>
    </w:p>
    <w:p w:rsidR="00CE3077" w:rsidRPr="003C25B4" w:rsidRDefault="00CE3077" w:rsidP="00421D5E">
      <w:pPr>
        <w:jc w:val="lowKashida"/>
        <w:rPr>
          <w:rStyle w:val="longtext"/>
          <w:color w:val="000000" w:themeColor="text1"/>
          <w:sz w:val="18"/>
          <w:szCs w:val="18"/>
          <w:shd w:val="clear" w:color="auto" w:fill="EBEFF9"/>
        </w:rPr>
      </w:pPr>
    </w:p>
    <w:p w:rsidR="00B60087" w:rsidRPr="003C25B4" w:rsidRDefault="00421D5E" w:rsidP="00B60087">
      <w:pPr>
        <w:jc w:val="both"/>
        <w:rPr>
          <w:b/>
          <w:bCs/>
          <w:color w:val="000000" w:themeColor="text1"/>
        </w:rPr>
      </w:pPr>
      <w:r w:rsidRPr="003C25B4">
        <w:rPr>
          <w:b/>
          <w:bCs/>
          <w:color w:val="000000" w:themeColor="text1"/>
        </w:rPr>
        <w:t>Dependency Ratio:</w:t>
      </w:r>
      <w:r w:rsidR="00B60087" w:rsidRPr="003C25B4">
        <w:rPr>
          <w:b/>
          <w:bCs/>
          <w:color w:val="000000" w:themeColor="text1"/>
        </w:rPr>
        <w:t xml:space="preserve"> (Indicator) </w:t>
      </w:r>
    </w:p>
    <w:p w:rsidR="00421D5E" w:rsidRPr="003C25B4" w:rsidRDefault="00CE3077" w:rsidP="00421D5E">
      <w:pPr>
        <w:jc w:val="both"/>
        <w:rPr>
          <w:color w:val="000000" w:themeColor="text1"/>
        </w:rPr>
      </w:pPr>
      <w:r w:rsidRPr="003C25B4">
        <w:rPr>
          <w:color w:val="000000" w:themeColor="text1"/>
        </w:rPr>
        <w:t>Number of dependants per 1</w:t>
      </w:r>
      <w:r w:rsidR="008378F9" w:rsidRPr="003C25B4">
        <w:rPr>
          <w:color w:val="000000" w:themeColor="text1"/>
        </w:rPr>
        <w:t>00 persons of working age.</w:t>
      </w:r>
    </w:p>
    <w:p w:rsidR="00CE3077" w:rsidRPr="003C25B4" w:rsidRDefault="00CE3077" w:rsidP="00421D5E">
      <w:pPr>
        <w:jc w:val="both"/>
        <w:rPr>
          <w:rStyle w:val="longtext"/>
          <w:color w:val="000000" w:themeColor="text1"/>
          <w:sz w:val="18"/>
          <w:szCs w:val="18"/>
          <w:shd w:val="clear" w:color="auto" w:fill="EBEFF9"/>
        </w:rPr>
      </w:pPr>
    </w:p>
    <w:p w:rsidR="00B60087" w:rsidRPr="003C25B4" w:rsidRDefault="00421D5E" w:rsidP="00B60087">
      <w:pPr>
        <w:jc w:val="both"/>
        <w:rPr>
          <w:b/>
          <w:bCs/>
          <w:color w:val="000000" w:themeColor="text1"/>
        </w:rPr>
      </w:pPr>
      <w:r w:rsidRPr="003C25B4">
        <w:rPr>
          <w:b/>
          <w:bCs/>
          <w:color w:val="000000" w:themeColor="text1"/>
        </w:rPr>
        <w:t>Infant Mortality Rate</w:t>
      </w:r>
      <w:r w:rsidR="00B60087" w:rsidRPr="003C25B4">
        <w:rPr>
          <w:b/>
          <w:bCs/>
          <w:color w:val="000000" w:themeColor="text1"/>
        </w:rPr>
        <w:t xml:space="preserve">: (Indicator) </w:t>
      </w:r>
    </w:p>
    <w:p w:rsidR="00421D5E" w:rsidRPr="003C25B4" w:rsidRDefault="00CE3077" w:rsidP="00421D5E">
      <w:pPr>
        <w:jc w:val="lowKashida"/>
        <w:rPr>
          <w:color w:val="000000" w:themeColor="text1"/>
        </w:rPr>
      </w:pPr>
      <w:r w:rsidRPr="003C25B4">
        <w:rPr>
          <w:color w:val="000000" w:themeColor="text1"/>
        </w:rPr>
        <w:t xml:space="preserve">Indicator </w:t>
      </w:r>
      <w:r w:rsidR="00C50B68" w:rsidRPr="003C25B4">
        <w:rPr>
          <w:color w:val="000000" w:themeColor="text1"/>
        </w:rPr>
        <w:t xml:space="preserve">that </w:t>
      </w:r>
      <w:r w:rsidRPr="003C25B4">
        <w:rPr>
          <w:color w:val="000000" w:themeColor="text1"/>
        </w:rPr>
        <w:t xml:space="preserve">measures the </w:t>
      </w:r>
      <w:r w:rsidR="003C1DB8" w:rsidRPr="003C25B4">
        <w:rPr>
          <w:color w:val="000000" w:themeColor="text1"/>
        </w:rPr>
        <w:t>p</w:t>
      </w:r>
      <w:r w:rsidRPr="003C25B4">
        <w:rPr>
          <w:color w:val="000000" w:themeColor="text1"/>
        </w:rPr>
        <w:t xml:space="preserve">robability of dying between birth and </w:t>
      </w:r>
      <w:r w:rsidR="003C1DB8" w:rsidRPr="003C25B4">
        <w:rPr>
          <w:color w:val="000000" w:themeColor="text1"/>
        </w:rPr>
        <w:t>one year exactly</w:t>
      </w:r>
      <w:r w:rsidRPr="003C25B4">
        <w:rPr>
          <w:color w:val="000000" w:themeColor="text1"/>
        </w:rPr>
        <w:t>.</w:t>
      </w:r>
    </w:p>
    <w:p w:rsidR="00CE3077" w:rsidRPr="003C25B4" w:rsidRDefault="00CE3077" w:rsidP="00421D5E">
      <w:pPr>
        <w:jc w:val="lowKashida"/>
        <w:rPr>
          <w:rStyle w:val="longtext"/>
          <w:color w:val="000000" w:themeColor="text1"/>
          <w:sz w:val="18"/>
          <w:szCs w:val="18"/>
          <w:shd w:val="clear" w:color="auto" w:fill="EBEFF9"/>
        </w:rPr>
      </w:pPr>
    </w:p>
    <w:p w:rsidR="00B60087" w:rsidRPr="003C25B4" w:rsidRDefault="00421D5E" w:rsidP="00B60087">
      <w:pPr>
        <w:jc w:val="both"/>
        <w:rPr>
          <w:b/>
          <w:bCs/>
          <w:color w:val="000000" w:themeColor="text1"/>
        </w:rPr>
      </w:pPr>
      <w:r w:rsidRPr="003C25B4">
        <w:rPr>
          <w:b/>
          <w:bCs/>
          <w:color w:val="000000" w:themeColor="text1"/>
        </w:rPr>
        <w:t>Life Expectancy:</w:t>
      </w:r>
      <w:r w:rsidR="00B60087" w:rsidRPr="003C25B4">
        <w:rPr>
          <w:b/>
          <w:bCs/>
          <w:color w:val="000000" w:themeColor="text1"/>
        </w:rPr>
        <w:t xml:space="preserve"> (Indicator) </w:t>
      </w:r>
    </w:p>
    <w:p w:rsidR="008D7BC1" w:rsidRPr="003C25B4" w:rsidRDefault="008D7BC1" w:rsidP="008D7BC1">
      <w:pPr>
        <w:pStyle w:val="Default"/>
        <w:jc w:val="both"/>
        <w:rPr>
          <w:color w:val="000000" w:themeColor="text1"/>
          <w:lang w:val="en-US"/>
        </w:rPr>
      </w:pPr>
      <w:r w:rsidRPr="003C25B4">
        <w:rPr>
          <w:color w:val="000000" w:themeColor="text1"/>
          <w:lang w:val="en-US"/>
        </w:rPr>
        <w:t xml:space="preserve">Indicator measures the average number of years a born might live if current mortality trends by age were to continue as it is, and until the death of all members of the borns regiment. </w:t>
      </w:r>
    </w:p>
    <w:p w:rsidR="008D7BC1" w:rsidRPr="003C25B4" w:rsidRDefault="008D7BC1" w:rsidP="008D7BC1">
      <w:pPr>
        <w:pStyle w:val="Default"/>
        <w:jc w:val="both"/>
        <w:rPr>
          <w:rStyle w:val="longtext"/>
          <w:color w:val="000000" w:themeColor="text1"/>
          <w:sz w:val="18"/>
          <w:szCs w:val="18"/>
          <w:shd w:val="clear" w:color="auto" w:fill="EBEFF9"/>
          <w:lang w:val="en-US"/>
        </w:rPr>
      </w:pPr>
    </w:p>
    <w:p w:rsidR="00B60087" w:rsidRPr="003C25B4" w:rsidRDefault="00421D5E" w:rsidP="00B60087">
      <w:pPr>
        <w:jc w:val="both"/>
        <w:rPr>
          <w:b/>
          <w:bCs/>
          <w:color w:val="000000" w:themeColor="text1"/>
        </w:rPr>
      </w:pPr>
      <w:r w:rsidRPr="003C25B4">
        <w:rPr>
          <w:b/>
          <w:bCs/>
          <w:color w:val="000000" w:themeColor="text1"/>
        </w:rPr>
        <w:t>Median Age:</w:t>
      </w:r>
      <w:r w:rsidR="00B60087" w:rsidRPr="003C25B4">
        <w:rPr>
          <w:b/>
          <w:bCs/>
          <w:color w:val="000000" w:themeColor="text1"/>
        </w:rPr>
        <w:t xml:space="preserve"> (Indicator) </w:t>
      </w:r>
    </w:p>
    <w:p w:rsidR="00CE3077" w:rsidRPr="003C25B4" w:rsidRDefault="00CE3077" w:rsidP="00CE3077">
      <w:pPr>
        <w:bidi/>
        <w:jc w:val="right"/>
        <w:rPr>
          <w:color w:val="000000" w:themeColor="text1"/>
        </w:rPr>
      </w:pPr>
      <w:r w:rsidRPr="003C25B4">
        <w:rPr>
          <w:color w:val="000000" w:themeColor="text1"/>
        </w:rPr>
        <w:t>Age that divides the population in</w:t>
      </w:r>
      <w:r w:rsidR="00E27352" w:rsidRPr="003C25B4">
        <w:rPr>
          <w:color w:val="000000" w:themeColor="text1"/>
        </w:rPr>
        <w:t>to</w:t>
      </w:r>
      <w:r w:rsidRPr="003C25B4">
        <w:rPr>
          <w:color w:val="000000" w:themeColor="text1"/>
        </w:rPr>
        <w:t xml:space="preserve"> two parts of equal size, that is, there are as many persons with ages </w:t>
      </w:r>
      <w:r w:rsidR="00302434" w:rsidRPr="003C25B4">
        <w:rPr>
          <w:color w:val="000000" w:themeColor="text1"/>
        </w:rPr>
        <w:t>over</w:t>
      </w:r>
      <w:r w:rsidRPr="003C25B4">
        <w:rPr>
          <w:color w:val="000000" w:themeColor="text1"/>
        </w:rPr>
        <w:t xml:space="preserve"> the median as there are with ages below the median.</w:t>
      </w:r>
    </w:p>
    <w:p w:rsidR="00421D5E" w:rsidRPr="003C25B4" w:rsidRDefault="00421D5E" w:rsidP="00CE3077">
      <w:pPr>
        <w:bidi/>
        <w:rPr>
          <w:rStyle w:val="longtext"/>
          <w:color w:val="000000" w:themeColor="text1"/>
          <w:sz w:val="18"/>
          <w:szCs w:val="18"/>
          <w:shd w:val="clear" w:color="auto" w:fill="EBEFF9"/>
        </w:rPr>
      </w:pPr>
    </w:p>
    <w:p w:rsidR="00B60087" w:rsidRPr="003C25B4" w:rsidRDefault="00C4587E" w:rsidP="008378F9">
      <w:pPr>
        <w:jc w:val="both"/>
        <w:rPr>
          <w:b/>
          <w:bCs/>
          <w:color w:val="000000" w:themeColor="text1"/>
        </w:rPr>
      </w:pPr>
      <w:r w:rsidRPr="003C25B4">
        <w:rPr>
          <w:b/>
          <w:bCs/>
          <w:color w:val="000000" w:themeColor="text1"/>
        </w:rPr>
        <w:t>Growth Ra</w:t>
      </w:r>
      <w:r w:rsidR="008378F9" w:rsidRPr="003C25B4">
        <w:rPr>
          <w:b/>
          <w:bCs/>
          <w:color w:val="000000" w:themeColor="text1"/>
        </w:rPr>
        <w:t>t</w:t>
      </w:r>
      <w:r w:rsidRPr="003C25B4">
        <w:rPr>
          <w:b/>
          <w:bCs/>
          <w:color w:val="000000" w:themeColor="text1"/>
        </w:rPr>
        <w:t>e</w:t>
      </w:r>
      <w:r w:rsidR="00421D5E" w:rsidRPr="003C25B4">
        <w:rPr>
          <w:b/>
          <w:bCs/>
          <w:color w:val="000000" w:themeColor="text1"/>
        </w:rPr>
        <w:t>:</w:t>
      </w:r>
      <w:r w:rsidR="00B60087" w:rsidRPr="003C25B4">
        <w:rPr>
          <w:b/>
          <w:bCs/>
          <w:color w:val="000000" w:themeColor="text1"/>
        </w:rPr>
        <w:t xml:space="preserve"> (Indicator) </w:t>
      </w:r>
    </w:p>
    <w:p w:rsidR="005702BA" w:rsidRPr="003C25B4" w:rsidRDefault="005702BA" w:rsidP="005702BA">
      <w:pPr>
        <w:pStyle w:val="Default"/>
        <w:jc w:val="lowKashida"/>
        <w:rPr>
          <w:color w:val="000000" w:themeColor="text1"/>
          <w:lang w:val="en-US"/>
        </w:rPr>
      </w:pPr>
      <w:r w:rsidRPr="003C25B4">
        <w:rPr>
          <w:color w:val="000000" w:themeColor="text1"/>
          <w:lang w:val="en-US"/>
        </w:rPr>
        <w:t xml:space="preserve">Indicator measures the difference between births and deaths added to net international migration divided by population in mid-year. </w:t>
      </w:r>
    </w:p>
    <w:p w:rsidR="00421D5E" w:rsidRPr="003C25B4" w:rsidRDefault="00421D5E" w:rsidP="00421D5E">
      <w:pPr>
        <w:jc w:val="lowKashida"/>
        <w:rPr>
          <w:rStyle w:val="longtext"/>
          <w:color w:val="000000" w:themeColor="text1"/>
          <w:sz w:val="18"/>
          <w:szCs w:val="18"/>
          <w:shd w:val="clear" w:color="auto" w:fill="EBEFF9"/>
        </w:rPr>
      </w:pPr>
    </w:p>
    <w:p w:rsidR="00421D5E" w:rsidRPr="003C25B4" w:rsidRDefault="00421D5E" w:rsidP="00421D5E">
      <w:pPr>
        <w:jc w:val="lowKashida"/>
        <w:rPr>
          <w:b/>
          <w:bCs/>
          <w:color w:val="000000" w:themeColor="text1"/>
        </w:rPr>
      </w:pPr>
      <w:r w:rsidRPr="003C25B4">
        <w:rPr>
          <w:b/>
          <w:bCs/>
          <w:color w:val="000000" w:themeColor="text1"/>
        </w:rPr>
        <w:t>Refugee Status:</w:t>
      </w:r>
    </w:p>
    <w:p w:rsidR="00421D5E" w:rsidRPr="003C25B4" w:rsidRDefault="00421D5E" w:rsidP="00421D5E">
      <w:pPr>
        <w:jc w:val="lowKashida"/>
        <w:rPr>
          <w:b/>
          <w:bCs/>
          <w:color w:val="000000" w:themeColor="text1"/>
        </w:rPr>
      </w:pPr>
      <w:r w:rsidRPr="003C25B4">
        <w:rPr>
          <w:color w:val="000000" w:themeColor="text1"/>
        </w:rPr>
        <w:t xml:space="preserve">This status relates to Palestinians who were forced to leave their land in </w:t>
      </w:r>
      <w:r w:rsidR="00CA79A7" w:rsidRPr="003C25B4">
        <w:rPr>
          <w:color w:val="000000" w:themeColor="text1"/>
        </w:rPr>
        <w:t>Palestine</w:t>
      </w:r>
      <w:r w:rsidRPr="003C25B4">
        <w:rPr>
          <w:color w:val="000000" w:themeColor="text1"/>
        </w:rPr>
        <w:t xml:space="preserve"> </w:t>
      </w:r>
      <w:r w:rsidR="00C50B68" w:rsidRPr="003C25B4">
        <w:rPr>
          <w:color w:val="000000" w:themeColor="text1"/>
        </w:rPr>
        <w:t xml:space="preserve">when it was </w:t>
      </w:r>
      <w:r w:rsidRPr="003C25B4">
        <w:rPr>
          <w:color w:val="000000" w:themeColor="text1"/>
        </w:rPr>
        <w:t>occupied by Israel in 1948. It applies to their male sons and grandchildren.</w:t>
      </w:r>
    </w:p>
    <w:p w:rsidR="00421D5E" w:rsidRPr="003C25B4" w:rsidRDefault="00421D5E" w:rsidP="00421D5E">
      <w:pPr>
        <w:ind w:left="227"/>
        <w:jc w:val="lowKashida"/>
        <w:rPr>
          <w:color w:val="000000" w:themeColor="text1"/>
        </w:rPr>
      </w:pPr>
      <w:r w:rsidRPr="003C25B4">
        <w:rPr>
          <w:b/>
          <w:bCs/>
          <w:color w:val="000000" w:themeColor="text1"/>
        </w:rPr>
        <w:t>Registered Refugees</w:t>
      </w:r>
      <w:r w:rsidRPr="003C25B4">
        <w:rPr>
          <w:color w:val="000000" w:themeColor="text1"/>
        </w:rPr>
        <w:t>: It applies to registered refugees holding refugee registration cards issued by UNRWA.</w:t>
      </w:r>
    </w:p>
    <w:p w:rsidR="00421D5E" w:rsidRPr="003C25B4" w:rsidRDefault="00421D5E" w:rsidP="00421D5E">
      <w:pPr>
        <w:ind w:left="227"/>
        <w:jc w:val="lowKashida"/>
        <w:rPr>
          <w:color w:val="000000" w:themeColor="text1"/>
        </w:rPr>
      </w:pPr>
      <w:r w:rsidRPr="003C25B4">
        <w:rPr>
          <w:b/>
          <w:bCs/>
          <w:color w:val="000000" w:themeColor="text1"/>
        </w:rPr>
        <w:t>Non-Registered Refugees</w:t>
      </w:r>
      <w:r w:rsidRPr="003C25B4">
        <w:rPr>
          <w:color w:val="000000" w:themeColor="text1"/>
        </w:rPr>
        <w:t>: It applies to unregistered refugees who do not hold refugee registration cards issued by UNRWA.</w:t>
      </w:r>
    </w:p>
    <w:p w:rsidR="00421D5E" w:rsidRPr="003C25B4" w:rsidRDefault="00421D5E" w:rsidP="00421D5E">
      <w:pPr>
        <w:ind w:left="227"/>
        <w:jc w:val="lowKashida"/>
        <w:rPr>
          <w:color w:val="000000" w:themeColor="text1"/>
        </w:rPr>
      </w:pPr>
      <w:r w:rsidRPr="003C25B4">
        <w:rPr>
          <w:b/>
          <w:bCs/>
          <w:color w:val="000000" w:themeColor="text1"/>
        </w:rPr>
        <w:t>Non-Refugee</w:t>
      </w:r>
      <w:r w:rsidRPr="003C25B4">
        <w:rPr>
          <w:color w:val="000000" w:themeColor="text1"/>
        </w:rPr>
        <w:t>: It applies to any Palestinian not categorized under any of the two aforementioned status types.</w:t>
      </w:r>
    </w:p>
    <w:p w:rsidR="00F6326F" w:rsidRPr="003C25B4" w:rsidRDefault="00F6326F" w:rsidP="003616F0">
      <w:pPr>
        <w:jc w:val="lowKashida"/>
        <w:rPr>
          <w:rStyle w:val="longtext"/>
          <w:color w:val="000000" w:themeColor="text1"/>
          <w:sz w:val="18"/>
          <w:szCs w:val="18"/>
          <w:shd w:val="clear" w:color="auto" w:fill="EBEFF9"/>
        </w:rPr>
      </w:pPr>
    </w:p>
    <w:p w:rsidR="00B60087" w:rsidRPr="003C25B4" w:rsidRDefault="003616F0" w:rsidP="00B60087">
      <w:pPr>
        <w:jc w:val="both"/>
        <w:rPr>
          <w:b/>
          <w:bCs/>
          <w:color w:val="000000" w:themeColor="text1"/>
        </w:rPr>
      </w:pPr>
      <w:r w:rsidRPr="003C25B4">
        <w:rPr>
          <w:b/>
          <w:bCs/>
          <w:color w:val="000000" w:themeColor="text1"/>
        </w:rPr>
        <w:t>Sex Ratio:</w:t>
      </w:r>
      <w:r w:rsidR="00B60087" w:rsidRPr="003C25B4">
        <w:rPr>
          <w:b/>
          <w:bCs/>
          <w:color w:val="000000" w:themeColor="text1"/>
        </w:rPr>
        <w:t xml:space="preserve"> (Indicator) </w:t>
      </w:r>
    </w:p>
    <w:p w:rsidR="00421D5E" w:rsidRPr="003C25B4" w:rsidRDefault="00A36AF6" w:rsidP="003616F0">
      <w:pPr>
        <w:tabs>
          <w:tab w:val="right" w:pos="701"/>
        </w:tabs>
        <w:jc w:val="lowKashida"/>
        <w:rPr>
          <w:color w:val="000000" w:themeColor="text1"/>
        </w:rPr>
      </w:pPr>
      <w:r w:rsidRPr="003C25B4">
        <w:rPr>
          <w:color w:val="000000" w:themeColor="text1"/>
        </w:rPr>
        <w:t xml:space="preserve">An indicator </w:t>
      </w:r>
      <w:r w:rsidR="00E27352" w:rsidRPr="003C25B4">
        <w:rPr>
          <w:color w:val="000000" w:themeColor="text1"/>
        </w:rPr>
        <w:t xml:space="preserve">that </w:t>
      </w:r>
      <w:r w:rsidRPr="003C25B4">
        <w:rPr>
          <w:color w:val="000000" w:themeColor="text1"/>
        </w:rPr>
        <w:t>measures the number of males per one hundred females in a given year.</w:t>
      </w:r>
    </w:p>
    <w:p w:rsidR="009E64B3" w:rsidRPr="003C25B4" w:rsidRDefault="009E64B3" w:rsidP="00B60087">
      <w:pPr>
        <w:jc w:val="both"/>
        <w:rPr>
          <w:rStyle w:val="longtext"/>
          <w:color w:val="000000" w:themeColor="text1"/>
          <w:sz w:val="18"/>
          <w:szCs w:val="18"/>
          <w:shd w:val="clear" w:color="auto" w:fill="EBEFF9"/>
          <w:rtl/>
        </w:rPr>
      </w:pPr>
    </w:p>
    <w:p w:rsidR="00566A76" w:rsidRPr="003C25B4" w:rsidRDefault="00566A76" w:rsidP="00B60087">
      <w:pPr>
        <w:jc w:val="both"/>
        <w:rPr>
          <w:rStyle w:val="longtext"/>
          <w:color w:val="000000" w:themeColor="text1"/>
          <w:sz w:val="18"/>
          <w:szCs w:val="18"/>
          <w:shd w:val="clear" w:color="auto" w:fill="EBEFF9"/>
          <w:rtl/>
        </w:rPr>
      </w:pPr>
    </w:p>
    <w:p w:rsidR="00566A76" w:rsidRPr="003C25B4" w:rsidRDefault="00566A76" w:rsidP="00B60087">
      <w:pPr>
        <w:jc w:val="both"/>
        <w:rPr>
          <w:rStyle w:val="longtext"/>
          <w:color w:val="000000" w:themeColor="text1"/>
          <w:sz w:val="18"/>
          <w:szCs w:val="18"/>
          <w:shd w:val="clear" w:color="auto" w:fill="EBEFF9"/>
          <w:rtl/>
        </w:rPr>
      </w:pPr>
    </w:p>
    <w:p w:rsidR="00566A76" w:rsidRPr="003C25B4" w:rsidRDefault="00566A76" w:rsidP="00B60087">
      <w:pPr>
        <w:jc w:val="both"/>
        <w:rPr>
          <w:rStyle w:val="longtext"/>
          <w:color w:val="000000" w:themeColor="text1"/>
          <w:sz w:val="18"/>
          <w:szCs w:val="18"/>
          <w:shd w:val="clear" w:color="auto" w:fill="EBEFF9"/>
          <w:rtl/>
        </w:rPr>
      </w:pPr>
    </w:p>
    <w:p w:rsidR="00566A76" w:rsidRPr="003C25B4" w:rsidRDefault="00566A76" w:rsidP="00B60087">
      <w:pPr>
        <w:jc w:val="both"/>
        <w:rPr>
          <w:rStyle w:val="longtext"/>
          <w:color w:val="000000" w:themeColor="text1"/>
          <w:sz w:val="18"/>
          <w:szCs w:val="18"/>
          <w:shd w:val="clear" w:color="auto" w:fill="EBEFF9"/>
        </w:rPr>
      </w:pPr>
    </w:p>
    <w:p w:rsidR="00B60087" w:rsidRPr="003C25B4" w:rsidRDefault="003616F0" w:rsidP="00B60087">
      <w:pPr>
        <w:jc w:val="both"/>
        <w:rPr>
          <w:b/>
          <w:bCs/>
          <w:color w:val="000000" w:themeColor="text1"/>
        </w:rPr>
      </w:pPr>
      <w:r w:rsidRPr="003C25B4">
        <w:rPr>
          <w:b/>
          <w:bCs/>
          <w:color w:val="000000" w:themeColor="text1"/>
        </w:rPr>
        <w:lastRenderedPageBreak/>
        <w:t>Total Fertility Rate:</w:t>
      </w:r>
      <w:r w:rsidR="00B60087" w:rsidRPr="003C25B4">
        <w:rPr>
          <w:b/>
          <w:bCs/>
          <w:color w:val="000000" w:themeColor="text1"/>
        </w:rPr>
        <w:t xml:space="preserve"> (Indicator) </w:t>
      </w:r>
    </w:p>
    <w:p w:rsidR="00A36AF6" w:rsidRPr="003C25B4" w:rsidRDefault="00A36AF6" w:rsidP="00E3156C">
      <w:pPr>
        <w:bidi/>
        <w:jc w:val="right"/>
        <w:rPr>
          <w:color w:val="000000" w:themeColor="text1"/>
        </w:rPr>
      </w:pPr>
      <w:r w:rsidRPr="003C25B4">
        <w:rPr>
          <w:color w:val="000000" w:themeColor="text1"/>
        </w:rPr>
        <w:t xml:space="preserve">Indicator </w:t>
      </w:r>
      <w:r w:rsidR="00415F5F" w:rsidRPr="003C25B4">
        <w:rPr>
          <w:color w:val="000000" w:themeColor="text1"/>
        </w:rPr>
        <w:t xml:space="preserve">that </w:t>
      </w:r>
      <w:r w:rsidRPr="003C25B4">
        <w:rPr>
          <w:color w:val="000000" w:themeColor="text1"/>
        </w:rPr>
        <w:t xml:space="preserve">measures the average number of children a hypothetical </w:t>
      </w:r>
      <w:r w:rsidR="00E3156C" w:rsidRPr="003C25B4">
        <w:rPr>
          <w:color w:val="000000" w:themeColor="text1"/>
        </w:rPr>
        <w:t xml:space="preserve">cohort </w:t>
      </w:r>
      <w:r w:rsidRPr="003C25B4">
        <w:rPr>
          <w:color w:val="000000" w:themeColor="text1"/>
        </w:rPr>
        <w:t>of women would have at the end of their reproductive period if they were subject during their whole lives to the fertility rates of a given period and if they were not subject to mortality.</w:t>
      </w:r>
    </w:p>
    <w:p w:rsidR="003616F0" w:rsidRPr="003C25B4" w:rsidRDefault="003616F0" w:rsidP="00A36AF6">
      <w:pPr>
        <w:bidi/>
        <w:jc w:val="center"/>
        <w:rPr>
          <w:color w:val="000000" w:themeColor="text1"/>
          <w:rtl/>
        </w:rPr>
      </w:pPr>
    </w:p>
    <w:p w:rsidR="003616F0" w:rsidRPr="003C25B4" w:rsidRDefault="003616F0" w:rsidP="003616F0">
      <w:pPr>
        <w:pStyle w:val="Heading6"/>
        <w:jc w:val="left"/>
        <w:rPr>
          <w:color w:val="000000" w:themeColor="text1"/>
          <w:rtl/>
        </w:rPr>
      </w:pPr>
    </w:p>
    <w:p w:rsidR="003616F0" w:rsidRPr="003C25B4" w:rsidRDefault="003616F0">
      <w:pPr>
        <w:jc w:val="lowKashida"/>
        <w:rPr>
          <w:rFonts w:cs="Simplified Arabic"/>
          <w:color w:val="000000" w:themeColor="text1"/>
          <w:rtl/>
        </w:rPr>
      </w:pPr>
    </w:p>
    <w:p w:rsidR="003616F0" w:rsidRPr="003C25B4" w:rsidRDefault="003616F0">
      <w:pPr>
        <w:rPr>
          <w:rFonts w:cs="Simplified Arabic"/>
          <w:b/>
          <w:bCs/>
          <w:color w:val="000000" w:themeColor="text1"/>
          <w:rtl/>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bookmarkStart w:id="1" w:name="_GoBack"/>
      <w:bookmarkEnd w:id="1"/>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rsidP="005F4704">
      <w:pPr>
        <w:pStyle w:val="Heading1"/>
        <w:jc w:val="left"/>
        <w:rPr>
          <w:color w:val="000000" w:themeColor="text1"/>
        </w:rPr>
      </w:pPr>
      <w:r w:rsidRPr="003C25B4">
        <w:rPr>
          <w:color w:val="000000" w:themeColor="text1"/>
        </w:rPr>
        <w:lastRenderedPageBreak/>
        <w:t>References</w:t>
      </w:r>
      <w:r w:rsidRPr="003C25B4">
        <w:rPr>
          <w:color w:val="000000" w:themeColor="text1"/>
          <w:rtl/>
        </w:rPr>
        <w:t>:</w:t>
      </w:r>
    </w:p>
    <w:p w:rsidR="00DF058C" w:rsidRPr="003C25B4" w:rsidRDefault="00DF058C" w:rsidP="00DF058C">
      <w:pPr>
        <w:rPr>
          <w:color w:val="000000" w:themeColor="text1"/>
          <w:rtl/>
        </w:rPr>
      </w:pPr>
    </w:p>
    <w:p w:rsidR="005F4704" w:rsidRPr="003C25B4" w:rsidRDefault="005F4704" w:rsidP="005F4704">
      <w:pPr>
        <w:pStyle w:val="Title"/>
        <w:jc w:val="left"/>
        <w:rPr>
          <w:color w:val="000000" w:themeColor="text1"/>
          <w:sz w:val="18"/>
          <w:szCs w:val="18"/>
          <w:rtl/>
        </w:rPr>
      </w:pPr>
    </w:p>
    <w:tbl>
      <w:tblPr>
        <w:tblW w:w="0" w:type="auto"/>
        <w:jc w:val="center"/>
        <w:tblLook w:val="04A0"/>
      </w:tblPr>
      <w:tblGrid>
        <w:gridCol w:w="381"/>
        <w:gridCol w:w="8533"/>
      </w:tblGrid>
      <w:tr w:rsidR="00DF058C" w:rsidRPr="003C25B4" w:rsidTr="008378F9">
        <w:trPr>
          <w:jc w:val="center"/>
        </w:trPr>
        <w:tc>
          <w:tcPr>
            <w:tcW w:w="381" w:type="dxa"/>
          </w:tcPr>
          <w:p w:rsidR="00DF058C" w:rsidRPr="003C25B4" w:rsidRDefault="00DF058C" w:rsidP="003B6C0B">
            <w:pPr>
              <w:tabs>
                <w:tab w:val="num" w:pos="569"/>
              </w:tabs>
              <w:ind w:left="534"/>
              <w:jc w:val="right"/>
              <w:rPr>
                <w:rFonts w:ascii="Simplified Arabic" w:hAnsi="Simplified Arabic"/>
                <w:b/>
                <w:bCs/>
                <w:color w:val="000000" w:themeColor="text1"/>
                <w:rtl/>
              </w:rPr>
            </w:pPr>
          </w:p>
        </w:tc>
        <w:tc>
          <w:tcPr>
            <w:tcW w:w="8533" w:type="dxa"/>
          </w:tcPr>
          <w:p w:rsidR="00DF058C" w:rsidRPr="003C25B4" w:rsidRDefault="00910112" w:rsidP="00E341F4">
            <w:pPr>
              <w:pStyle w:val="FootnoteText"/>
              <w:jc w:val="both"/>
              <w:rPr>
                <w:color w:val="000000" w:themeColor="text1"/>
                <w:sz w:val="22"/>
                <w:szCs w:val="22"/>
                <w:rtl/>
              </w:rPr>
            </w:pPr>
            <w:r w:rsidRPr="003C25B4">
              <w:rPr>
                <w:rStyle w:val="hps"/>
                <w:b/>
                <w:bCs/>
                <w:color w:val="000000" w:themeColor="text1"/>
                <w:sz w:val="22"/>
                <w:szCs w:val="22"/>
              </w:rPr>
              <w:t>Israeli</w:t>
            </w:r>
            <w:r w:rsidRPr="003C25B4">
              <w:rPr>
                <w:b/>
                <w:bCs/>
                <w:color w:val="000000" w:themeColor="text1"/>
                <w:sz w:val="22"/>
                <w:szCs w:val="22"/>
              </w:rPr>
              <w:t xml:space="preserve"> </w:t>
            </w:r>
            <w:r w:rsidRPr="003C25B4">
              <w:rPr>
                <w:rStyle w:val="hps"/>
                <w:b/>
                <w:bCs/>
                <w:color w:val="000000" w:themeColor="text1"/>
                <w:sz w:val="22"/>
                <w:szCs w:val="22"/>
              </w:rPr>
              <w:t>Bureau of Statistics</w:t>
            </w:r>
            <w:r w:rsidRPr="003C25B4">
              <w:rPr>
                <w:color w:val="000000" w:themeColor="text1"/>
                <w:sz w:val="22"/>
                <w:szCs w:val="22"/>
              </w:rPr>
              <w:t xml:space="preserve">. Israeli Statistical Abstract </w:t>
            </w:r>
            <w:r w:rsidR="00E341F4" w:rsidRPr="003C25B4">
              <w:rPr>
                <w:color w:val="000000" w:themeColor="text1"/>
                <w:sz w:val="22"/>
                <w:szCs w:val="22"/>
              </w:rPr>
              <w:t>2016</w:t>
            </w:r>
          </w:p>
        </w:tc>
      </w:tr>
      <w:tr w:rsidR="00DF058C" w:rsidRPr="003C25B4" w:rsidTr="008378F9">
        <w:trPr>
          <w:trHeight w:hRule="exact" w:val="113"/>
          <w:jc w:val="center"/>
        </w:trPr>
        <w:tc>
          <w:tcPr>
            <w:tcW w:w="381" w:type="dxa"/>
          </w:tcPr>
          <w:p w:rsidR="00DF058C" w:rsidRPr="003C25B4" w:rsidRDefault="00DF058C" w:rsidP="003B6C0B">
            <w:pPr>
              <w:tabs>
                <w:tab w:val="num" w:pos="569"/>
              </w:tabs>
              <w:ind w:left="534"/>
              <w:jc w:val="right"/>
              <w:rPr>
                <w:rFonts w:ascii="Simplified Arabic" w:hAnsi="Simplified Arabic"/>
                <w:b/>
                <w:bCs/>
                <w:color w:val="000000" w:themeColor="text1"/>
                <w:rtl/>
              </w:rPr>
            </w:pPr>
          </w:p>
        </w:tc>
        <w:tc>
          <w:tcPr>
            <w:tcW w:w="8533" w:type="dxa"/>
          </w:tcPr>
          <w:p w:rsidR="00DF058C" w:rsidRPr="003C25B4" w:rsidRDefault="00DF058C" w:rsidP="003F2BCD">
            <w:pPr>
              <w:jc w:val="both"/>
              <w:rPr>
                <w:b/>
                <w:bCs/>
                <w:color w:val="000000" w:themeColor="text1"/>
                <w:sz w:val="22"/>
                <w:szCs w:val="22"/>
              </w:rPr>
            </w:pPr>
          </w:p>
        </w:tc>
      </w:tr>
      <w:tr w:rsidR="005F4704" w:rsidRPr="003C25B4" w:rsidTr="008378F9">
        <w:trPr>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910112" w:rsidP="00910112">
            <w:pPr>
              <w:pStyle w:val="FootnoteText"/>
              <w:rPr>
                <w:color w:val="000000" w:themeColor="text1"/>
                <w:sz w:val="22"/>
                <w:szCs w:val="22"/>
                <w:rtl/>
              </w:rPr>
            </w:pPr>
            <w:r w:rsidRPr="003C25B4">
              <w:rPr>
                <w:b/>
                <w:bCs/>
                <w:color w:val="000000" w:themeColor="text1"/>
                <w:sz w:val="22"/>
                <w:szCs w:val="22"/>
              </w:rPr>
              <w:t>FAFO</w:t>
            </w:r>
            <w:r w:rsidRPr="003C25B4">
              <w:rPr>
                <w:color w:val="000000" w:themeColor="text1"/>
                <w:sz w:val="22"/>
                <w:szCs w:val="22"/>
                <w:rtl/>
              </w:rPr>
              <w:t xml:space="preserve">. </w:t>
            </w:r>
            <w:r w:rsidRPr="003C25B4">
              <w:rPr>
                <w:color w:val="000000" w:themeColor="text1"/>
                <w:sz w:val="22"/>
                <w:szCs w:val="22"/>
              </w:rPr>
              <w:t>The socio-economic conditions of the Jordan's Palestinian camp refugees, 2011</w:t>
            </w:r>
          </w:p>
        </w:tc>
      </w:tr>
      <w:tr w:rsidR="005F4704" w:rsidRPr="003C25B4" w:rsidTr="008378F9">
        <w:trPr>
          <w:trHeight w:hRule="exact" w:val="113"/>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3F2BCD">
            <w:pPr>
              <w:pStyle w:val="FootnoteText"/>
              <w:jc w:val="both"/>
              <w:rPr>
                <w:b/>
                <w:bCs/>
                <w:color w:val="000000" w:themeColor="text1"/>
                <w:sz w:val="22"/>
                <w:szCs w:val="22"/>
                <w:rtl/>
              </w:rPr>
            </w:pPr>
          </w:p>
        </w:tc>
      </w:tr>
      <w:tr w:rsidR="005F4704" w:rsidRPr="003C25B4" w:rsidTr="008378F9">
        <w:trPr>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3F2BCD">
            <w:pPr>
              <w:pStyle w:val="FootnoteText"/>
              <w:jc w:val="both"/>
              <w:rPr>
                <w:rStyle w:val="FootnoteReference"/>
                <w:color w:val="000000" w:themeColor="text1"/>
                <w:sz w:val="22"/>
                <w:szCs w:val="22"/>
                <w:vertAlign w:val="baseline"/>
                <w:rtl/>
              </w:rPr>
            </w:pPr>
            <w:r w:rsidRPr="003C25B4">
              <w:rPr>
                <w:b/>
                <w:bCs/>
                <w:snapToGrid w:val="0"/>
                <w:color w:val="000000" w:themeColor="text1"/>
                <w:sz w:val="22"/>
                <w:szCs w:val="22"/>
              </w:rPr>
              <w:t xml:space="preserve">Palestinian Central Bureau of Statistics, </w:t>
            </w:r>
            <w:r w:rsidRPr="003C25B4">
              <w:rPr>
                <w:color w:val="000000" w:themeColor="text1"/>
                <w:sz w:val="22"/>
                <w:szCs w:val="22"/>
              </w:rPr>
              <w:t xml:space="preserve">2011. Palestinian Statistical Yearbook No. 11. Ramallah- Palestine. </w:t>
            </w:r>
          </w:p>
        </w:tc>
      </w:tr>
      <w:tr w:rsidR="005F4704" w:rsidRPr="003C25B4" w:rsidTr="008378F9">
        <w:trPr>
          <w:trHeight w:hRule="exact" w:val="113"/>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3F2BCD">
            <w:pPr>
              <w:jc w:val="both"/>
              <w:rPr>
                <w:rStyle w:val="FootnoteReference"/>
                <w:b/>
                <w:bCs/>
                <w:color w:val="000000" w:themeColor="text1"/>
                <w:sz w:val="22"/>
                <w:szCs w:val="22"/>
                <w:rtl/>
              </w:rPr>
            </w:pPr>
          </w:p>
        </w:tc>
      </w:tr>
      <w:tr w:rsidR="006C1EE5" w:rsidRPr="003C25B4" w:rsidTr="008378F9">
        <w:trPr>
          <w:jc w:val="center"/>
        </w:trPr>
        <w:tc>
          <w:tcPr>
            <w:tcW w:w="381" w:type="dxa"/>
          </w:tcPr>
          <w:p w:rsidR="006C1EE5" w:rsidRPr="003C25B4" w:rsidRDefault="006C1EE5" w:rsidP="00024401">
            <w:pPr>
              <w:tabs>
                <w:tab w:val="num" w:pos="569"/>
              </w:tabs>
              <w:ind w:left="534"/>
              <w:jc w:val="right"/>
              <w:rPr>
                <w:rFonts w:ascii="Simplified Arabic" w:hAnsi="Simplified Arabic"/>
                <w:b/>
                <w:bCs/>
                <w:color w:val="000000" w:themeColor="text1"/>
                <w:rtl/>
              </w:rPr>
            </w:pPr>
          </w:p>
        </w:tc>
        <w:tc>
          <w:tcPr>
            <w:tcW w:w="8533" w:type="dxa"/>
          </w:tcPr>
          <w:p w:rsidR="006C1EE5" w:rsidRPr="003C25B4" w:rsidRDefault="006C1EE5" w:rsidP="00122FCB">
            <w:pPr>
              <w:pStyle w:val="BodyTextIndent"/>
              <w:ind w:left="284" w:right="142" w:firstLine="0"/>
              <w:rPr>
                <w:color w:val="000000" w:themeColor="text1"/>
                <w:sz w:val="16"/>
                <w:szCs w:val="16"/>
              </w:rPr>
            </w:pPr>
            <w:r w:rsidRPr="003C25B4">
              <w:rPr>
                <w:b/>
                <w:bCs/>
                <w:snapToGrid w:val="0"/>
                <w:color w:val="000000" w:themeColor="text1"/>
                <w:sz w:val="22"/>
                <w:szCs w:val="22"/>
              </w:rPr>
              <w:t xml:space="preserve">Palestinian Central Bureau of Statistics, 2016. </w:t>
            </w:r>
            <w:r w:rsidR="00005D00" w:rsidRPr="003C25B4">
              <w:rPr>
                <w:color w:val="000000" w:themeColor="text1"/>
                <w:sz w:val="22"/>
                <w:szCs w:val="22"/>
              </w:rPr>
              <w:t>Data</w:t>
            </w:r>
            <w:r w:rsidR="00122FCB">
              <w:rPr>
                <w:color w:val="000000" w:themeColor="text1"/>
                <w:sz w:val="22"/>
                <w:szCs w:val="22"/>
              </w:rPr>
              <w:t>b</w:t>
            </w:r>
            <w:r w:rsidR="00005D00" w:rsidRPr="003C25B4">
              <w:rPr>
                <w:color w:val="000000" w:themeColor="text1"/>
                <w:sz w:val="22"/>
                <w:szCs w:val="22"/>
              </w:rPr>
              <w:t>ase of the Health Survey, 2000. Ramallah-Palestine.</w:t>
            </w:r>
            <w:r w:rsidRPr="003C25B4">
              <w:rPr>
                <w:color w:val="000000" w:themeColor="text1"/>
                <w:sz w:val="22"/>
                <w:szCs w:val="22"/>
              </w:rPr>
              <w:t xml:space="preserve">. </w:t>
            </w:r>
          </w:p>
        </w:tc>
      </w:tr>
      <w:tr w:rsidR="006C1EE5" w:rsidRPr="003C25B4" w:rsidTr="006C1EE5">
        <w:trPr>
          <w:trHeight w:val="174"/>
          <w:jc w:val="center"/>
        </w:trPr>
        <w:tc>
          <w:tcPr>
            <w:tcW w:w="381" w:type="dxa"/>
          </w:tcPr>
          <w:p w:rsidR="006C1EE5" w:rsidRPr="003C25B4" w:rsidRDefault="006C1EE5" w:rsidP="00024401">
            <w:pPr>
              <w:tabs>
                <w:tab w:val="num" w:pos="569"/>
              </w:tabs>
              <w:ind w:left="534"/>
              <w:jc w:val="right"/>
              <w:rPr>
                <w:rFonts w:ascii="Simplified Arabic" w:hAnsi="Simplified Arabic"/>
                <w:b/>
                <w:bCs/>
                <w:color w:val="000000" w:themeColor="text1"/>
                <w:sz w:val="10"/>
                <w:szCs w:val="10"/>
                <w:rtl/>
              </w:rPr>
            </w:pPr>
          </w:p>
        </w:tc>
        <w:tc>
          <w:tcPr>
            <w:tcW w:w="8533" w:type="dxa"/>
          </w:tcPr>
          <w:p w:rsidR="006C1EE5" w:rsidRPr="003C25B4" w:rsidRDefault="006C1EE5" w:rsidP="00910112">
            <w:pPr>
              <w:pStyle w:val="FootnoteText"/>
              <w:jc w:val="both"/>
              <w:rPr>
                <w:b/>
                <w:bCs/>
                <w:snapToGrid w:val="0"/>
                <w:color w:val="000000" w:themeColor="text1"/>
                <w:sz w:val="10"/>
                <w:szCs w:val="10"/>
              </w:rPr>
            </w:pPr>
          </w:p>
        </w:tc>
      </w:tr>
      <w:tr w:rsidR="005F4704" w:rsidRPr="003C25B4" w:rsidTr="008378F9">
        <w:trPr>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910112">
            <w:pPr>
              <w:pStyle w:val="FootnoteText"/>
              <w:jc w:val="both"/>
              <w:rPr>
                <w:color w:val="000000" w:themeColor="text1"/>
                <w:sz w:val="22"/>
                <w:szCs w:val="22"/>
                <w:rtl/>
              </w:rPr>
            </w:pPr>
            <w:r w:rsidRPr="003C25B4">
              <w:rPr>
                <w:b/>
                <w:bCs/>
                <w:color w:val="000000" w:themeColor="text1"/>
                <w:sz w:val="22"/>
                <w:szCs w:val="22"/>
              </w:rPr>
              <w:t xml:space="preserve">The Palestinian Central Bureau of Statistics </w:t>
            </w:r>
            <w:r w:rsidR="00910112" w:rsidRPr="003C25B4">
              <w:rPr>
                <w:b/>
                <w:bCs/>
                <w:color w:val="000000" w:themeColor="text1"/>
                <w:sz w:val="22"/>
                <w:szCs w:val="22"/>
              </w:rPr>
              <w:t>2015</w:t>
            </w:r>
            <w:r w:rsidRPr="003C25B4">
              <w:rPr>
                <w:color w:val="000000" w:themeColor="text1"/>
                <w:sz w:val="22"/>
                <w:szCs w:val="22"/>
              </w:rPr>
              <w:t>, Database of the fourth survey on clusters in Palestinian refugee camps in Lebanon, 2011.</w:t>
            </w:r>
          </w:p>
        </w:tc>
      </w:tr>
      <w:tr w:rsidR="005F4704" w:rsidRPr="003C25B4" w:rsidTr="008378F9">
        <w:trPr>
          <w:trHeight w:hRule="exact" w:val="113"/>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3F2BCD">
            <w:pPr>
              <w:pStyle w:val="FootnoteText"/>
              <w:jc w:val="both"/>
              <w:rPr>
                <w:rStyle w:val="FootnoteReference"/>
                <w:b/>
                <w:bCs/>
                <w:color w:val="000000" w:themeColor="text1"/>
                <w:sz w:val="22"/>
                <w:szCs w:val="22"/>
                <w:rtl/>
              </w:rPr>
            </w:pPr>
          </w:p>
        </w:tc>
      </w:tr>
      <w:tr w:rsidR="005F4704" w:rsidRPr="003C25B4" w:rsidTr="008378F9">
        <w:trPr>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E341F4">
            <w:pPr>
              <w:tabs>
                <w:tab w:val="num" w:pos="1492"/>
              </w:tabs>
              <w:overflowPunct w:val="0"/>
              <w:autoSpaceDE w:val="0"/>
              <w:autoSpaceDN w:val="0"/>
              <w:adjustRightInd w:val="0"/>
              <w:jc w:val="both"/>
              <w:textAlignment w:val="baseline"/>
              <w:rPr>
                <w:rStyle w:val="FootnoteReference"/>
                <w:color w:val="000000" w:themeColor="text1"/>
                <w:sz w:val="22"/>
                <w:szCs w:val="22"/>
                <w:vertAlign w:val="baseline"/>
                <w:rtl/>
              </w:rPr>
            </w:pPr>
            <w:r w:rsidRPr="003C25B4">
              <w:rPr>
                <w:b/>
                <w:bCs/>
                <w:snapToGrid w:val="0"/>
                <w:color w:val="000000" w:themeColor="text1"/>
                <w:sz w:val="22"/>
                <w:szCs w:val="22"/>
              </w:rPr>
              <w:t xml:space="preserve">Palestinian Central Bureau of Statistics, </w:t>
            </w:r>
            <w:r w:rsidR="00E341F4" w:rsidRPr="003C25B4">
              <w:rPr>
                <w:b/>
                <w:bCs/>
                <w:snapToGrid w:val="0"/>
                <w:color w:val="000000" w:themeColor="text1"/>
                <w:sz w:val="22"/>
                <w:szCs w:val="22"/>
              </w:rPr>
              <w:t>2016</w:t>
            </w:r>
            <w:r w:rsidRPr="003C25B4">
              <w:rPr>
                <w:b/>
                <w:bCs/>
                <w:snapToGrid w:val="0"/>
                <w:color w:val="000000" w:themeColor="text1"/>
                <w:sz w:val="22"/>
                <w:szCs w:val="22"/>
              </w:rPr>
              <w:t>.</w:t>
            </w:r>
            <w:r w:rsidRPr="003C25B4">
              <w:rPr>
                <w:snapToGrid w:val="0"/>
                <w:color w:val="000000" w:themeColor="text1"/>
                <w:sz w:val="22"/>
                <w:szCs w:val="22"/>
              </w:rPr>
              <w:t xml:space="preserve">  Revised Estimated based on the final results of Population, Housing and Establishments Census, 2007. Ramallah – Palestine.</w:t>
            </w:r>
          </w:p>
        </w:tc>
      </w:tr>
      <w:tr w:rsidR="005F4704" w:rsidRPr="003C25B4" w:rsidTr="008378F9">
        <w:trPr>
          <w:trHeight w:hRule="exact" w:val="113"/>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3F2BCD">
            <w:pPr>
              <w:pStyle w:val="FootnoteText"/>
              <w:jc w:val="both"/>
              <w:rPr>
                <w:b/>
                <w:bCs/>
                <w:color w:val="000000" w:themeColor="text1"/>
                <w:sz w:val="22"/>
                <w:szCs w:val="22"/>
                <w:rtl/>
              </w:rPr>
            </w:pPr>
          </w:p>
        </w:tc>
      </w:tr>
      <w:tr w:rsidR="005F4704" w:rsidRPr="003C25B4" w:rsidTr="008378F9">
        <w:trPr>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E341F4">
            <w:pPr>
              <w:tabs>
                <w:tab w:val="num" w:pos="1492"/>
              </w:tabs>
              <w:overflowPunct w:val="0"/>
              <w:autoSpaceDE w:val="0"/>
              <w:autoSpaceDN w:val="0"/>
              <w:adjustRightInd w:val="0"/>
              <w:jc w:val="both"/>
              <w:textAlignment w:val="baseline"/>
              <w:rPr>
                <w:color w:val="000000" w:themeColor="text1"/>
                <w:sz w:val="22"/>
                <w:szCs w:val="22"/>
              </w:rPr>
            </w:pPr>
            <w:r w:rsidRPr="003C25B4">
              <w:rPr>
                <w:b/>
                <w:bCs/>
                <w:color w:val="000000" w:themeColor="text1"/>
                <w:sz w:val="22"/>
                <w:szCs w:val="22"/>
              </w:rPr>
              <w:t>Palestinian Central Bureau of Statistics,</w:t>
            </w:r>
            <w:r w:rsidRPr="003C25B4">
              <w:rPr>
                <w:b/>
                <w:bCs/>
                <w:color w:val="000000" w:themeColor="text1"/>
                <w:sz w:val="22"/>
                <w:szCs w:val="22"/>
                <w:rtl/>
                <w:lang w:val="en-GB"/>
              </w:rPr>
              <w:t xml:space="preserve"> </w:t>
            </w:r>
            <w:r w:rsidR="00E341F4" w:rsidRPr="003C25B4">
              <w:rPr>
                <w:b/>
                <w:bCs/>
                <w:color w:val="000000" w:themeColor="text1"/>
                <w:sz w:val="22"/>
                <w:szCs w:val="22"/>
              </w:rPr>
              <w:t>2016</w:t>
            </w:r>
            <w:r w:rsidRPr="003C25B4">
              <w:rPr>
                <w:b/>
                <w:bCs/>
                <w:color w:val="000000" w:themeColor="text1"/>
                <w:sz w:val="22"/>
                <w:szCs w:val="22"/>
              </w:rPr>
              <w:t xml:space="preserve">. </w:t>
            </w:r>
            <w:r w:rsidRPr="003C25B4">
              <w:rPr>
                <w:color w:val="000000" w:themeColor="text1"/>
                <w:sz w:val="22"/>
                <w:szCs w:val="22"/>
              </w:rPr>
              <w:t>Database of Marriage and Divorce Database,</w:t>
            </w:r>
            <w:r w:rsidR="00E341F4" w:rsidRPr="003C25B4">
              <w:rPr>
                <w:color w:val="000000" w:themeColor="text1"/>
                <w:sz w:val="22"/>
                <w:szCs w:val="22"/>
              </w:rPr>
              <w:t>2015</w:t>
            </w:r>
            <w:r w:rsidRPr="003C25B4">
              <w:rPr>
                <w:color w:val="000000" w:themeColor="text1"/>
                <w:sz w:val="22"/>
                <w:szCs w:val="22"/>
              </w:rPr>
              <w:t>. Ramallah-Palestine</w:t>
            </w:r>
          </w:p>
        </w:tc>
      </w:tr>
      <w:tr w:rsidR="005F4704" w:rsidRPr="003C25B4" w:rsidTr="008378F9">
        <w:trPr>
          <w:trHeight w:hRule="exact" w:val="113"/>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3F2BCD">
            <w:pPr>
              <w:jc w:val="both"/>
              <w:rPr>
                <w:b/>
                <w:bCs/>
                <w:color w:val="000000" w:themeColor="text1"/>
                <w:sz w:val="22"/>
                <w:szCs w:val="22"/>
                <w:rtl/>
              </w:rPr>
            </w:pPr>
          </w:p>
        </w:tc>
      </w:tr>
      <w:tr w:rsidR="005F4704" w:rsidRPr="003C25B4" w:rsidTr="008378F9">
        <w:trPr>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910112">
            <w:pPr>
              <w:jc w:val="both"/>
              <w:rPr>
                <w:color w:val="000000" w:themeColor="text1"/>
                <w:sz w:val="22"/>
                <w:szCs w:val="22"/>
                <w:rtl/>
              </w:rPr>
            </w:pPr>
            <w:r w:rsidRPr="003C25B4">
              <w:rPr>
                <w:b/>
                <w:bCs/>
                <w:snapToGrid w:val="0"/>
                <w:color w:val="000000" w:themeColor="text1"/>
                <w:sz w:val="22"/>
                <w:szCs w:val="22"/>
              </w:rPr>
              <w:t xml:space="preserve">Palestinian Central Bureau of Statistics, </w:t>
            </w:r>
            <w:r w:rsidR="00910112" w:rsidRPr="003C25B4">
              <w:rPr>
                <w:b/>
                <w:bCs/>
                <w:snapToGrid w:val="0"/>
                <w:color w:val="000000" w:themeColor="text1"/>
                <w:sz w:val="22"/>
                <w:szCs w:val="22"/>
              </w:rPr>
              <w:t>2015</w:t>
            </w:r>
            <w:r w:rsidRPr="003C25B4">
              <w:rPr>
                <w:b/>
                <w:bCs/>
                <w:snapToGrid w:val="0"/>
                <w:color w:val="000000" w:themeColor="text1"/>
                <w:sz w:val="22"/>
                <w:szCs w:val="22"/>
              </w:rPr>
              <w:t xml:space="preserve">.  </w:t>
            </w:r>
            <w:r w:rsidRPr="003C25B4">
              <w:rPr>
                <w:snapToGrid w:val="0"/>
                <w:color w:val="000000" w:themeColor="text1"/>
                <w:sz w:val="22"/>
                <w:szCs w:val="22"/>
              </w:rPr>
              <w:t xml:space="preserve">Database of </w:t>
            </w:r>
            <w:r w:rsidRPr="003C25B4">
              <w:rPr>
                <w:color w:val="000000" w:themeColor="text1"/>
                <w:sz w:val="22"/>
                <w:szCs w:val="22"/>
              </w:rPr>
              <w:t>Palestinian Multiple Indicator Cluster Survey 2014 (PMICS)</w:t>
            </w:r>
          </w:p>
        </w:tc>
      </w:tr>
      <w:tr w:rsidR="005F4704" w:rsidRPr="003C25B4" w:rsidTr="008378F9">
        <w:trPr>
          <w:trHeight w:hRule="exact" w:val="113"/>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3F2BCD">
            <w:pPr>
              <w:jc w:val="both"/>
              <w:rPr>
                <w:b/>
                <w:bCs/>
                <w:color w:val="000000" w:themeColor="text1"/>
                <w:sz w:val="22"/>
                <w:szCs w:val="22"/>
                <w:rtl/>
              </w:rPr>
            </w:pPr>
          </w:p>
        </w:tc>
      </w:tr>
      <w:tr w:rsidR="005F4704" w:rsidRPr="003C25B4" w:rsidTr="008378F9">
        <w:trPr>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6C1EE5">
            <w:pPr>
              <w:tabs>
                <w:tab w:val="num" w:pos="426"/>
              </w:tabs>
              <w:overflowPunct w:val="0"/>
              <w:autoSpaceDE w:val="0"/>
              <w:autoSpaceDN w:val="0"/>
              <w:adjustRightInd w:val="0"/>
              <w:jc w:val="both"/>
              <w:textAlignment w:val="baseline"/>
              <w:rPr>
                <w:color w:val="000000" w:themeColor="text1"/>
                <w:sz w:val="22"/>
                <w:szCs w:val="22"/>
                <w:rtl/>
              </w:rPr>
            </w:pPr>
            <w:r w:rsidRPr="003C25B4">
              <w:rPr>
                <w:b/>
                <w:bCs/>
                <w:snapToGrid w:val="0"/>
                <w:color w:val="000000" w:themeColor="text1"/>
                <w:sz w:val="22"/>
                <w:szCs w:val="22"/>
              </w:rPr>
              <w:t xml:space="preserve">Palestinian Central Bureau of Statistics, </w:t>
            </w:r>
            <w:r w:rsidR="006C1EE5" w:rsidRPr="003C25B4">
              <w:rPr>
                <w:b/>
                <w:bCs/>
                <w:snapToGrid w:val="0"/>
                <w:color w:val="000000" w:themeColor="text1"/>
                <w:sz w:val="22"/>
                <w:szCs w:val="22"/>
              </w:rPr>
              <w:t>2016</w:t>
            </w:r>
            <w:r w:rsidRPr="003C25B4">
              <w:rPr>
                <w:b/>
                <w:bCs/>
                <w:snapToGrid w:val="0"/>
                <w:color w:val="000000" w:themeColor="text1"/>
                <w:sz w:val="22"/>
                <w:szCs w:val="22"/>
              </w:rPr>
              <w:t xml:space="preserve">. </w:t>
            </w:r>
            <w:r w:rsidRPr="003C25B4">
              <w:rPr>
                <w:snapToGrid w:val="0"/>
                <w:color w:val="000000" w:themeColor="text1"/>
                <w:sz w:val="22"/>
                <w:szCs w:val="22"/>
              </w:rPr>
              <w:t>Labor Force Database. Ramallah – Palestine.</w:t>
            </w:r>
          </w:p>
        </w:tc>
      </w:tr>
      <w:tr w:rsidR="005F4704" w:rsidRPr="003C25B4" w:rsidTr="008378F9">
        <w:trPr>
          <w:trHeight w:hRule="exact" w:val="113"/>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024401">
            <w:pPr>
              <w:jc w:val="both"/>
              <w:rPr>
                <w:b/>
                <w:bCs/>
                <w:color w:val="000000" w:themeColor="text1"/>
                <w:sz w:val="22"/>
                <w:szCs w:val="22"/>
                <w:rtl/>
              </w:rPr>
            </w:pPr>
          </w:p>
        </w:tc>
      </w:tr>
      <w:tr w:rsidR="005F4704" w:rsidRPr="003C25B4" w:rsidTr="008378F9">
        <w:trPr>
          <w:trHeight w:hRule="exact" w:val="347"/>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D3669D" w:rsidP="00024401">
            <w:pPr>
              <w:pStyle w:val="BodyText"/>
              <w:rPr>
                <w:b/>
                <w:bCs/>
                <w:strike/>
                <w:color w:val="000000" w:themeColor="text1"/>
                <w:sz w:val="22"/>
                <w:szCs w:val="22"/>
                <w:rtl/>
              </w:rPr>
            </w:pPr>
            <w:hyperlink r:id="rId15" w:history="1">
              <w:r w:rsidR="005F4704" w:rsidRPr="003C25B4">
                <w:rPr>
                  <w:rStyle w:val="Hyperlink"/>
                  <w:b/>
                  <w:bCs/>
                  <w:color w:val="000000" w:themeColor="text1"/>
                  <w:sz w:val="22"/>
                  <w:szCs w:val="22"/>
                </w:rPr>
                <w:t>http://www.unrwa.org</w:t>
              </w:r>
            </w:hyperlink>
          </w:p>
        </w:tc>
      </w:tr>
      <w:tr w:rsidR="005F4704" w:rsidRPr="003C25B4" w:rsidTr="008378F9">
        <w:trPr>
          <w:trHeight w:hRule="exact" w:val="113"/>
          <w:jc w:val="center"/>
        </w:trPr>
        <w:tc>
          <w:tcPr>
            <w:tcW w:w="381" w:type="dxa"/>
          </w:tcPr>
          <w:p w:rsidR="005F4704" w:rsidRPr="003C25B4" w:rsidRDefault="005F4704" w:rsidP="00024401">
            <w:pPr>
              <w:tabs>
                <w:tab w:val="num" w:pos="569"/>
              </w:tabs>
              <w:ind w:left="534"/>
              <w:jc w:val="right"/>
              <w:rPr>
                <w:rFonts w:ascii="Simplified Arabic" w:hAnsi="Simplified Arabic"/>
                <w:b/>
                <w:bCs/>
                <w:color w:val="000000" w:themeColor="text1"/>
                <w:rtl/>
              </w:rPr>
            </w:pPr>
          </w:p>
        </w:tc>
        <w:tc>
          <w:tcPr>
            <w:tcW w:w="8533" w:type="dxa"/>
          </w:tcPr>
          <w:p w:rsidR="005F4704" w:rsidRPr="003C25B4" w:rsidRDefault="005F4704" w:rsidP="00024401">
            <w:pPr>
              <w:pStyle w:val="BodyText"/>
              <w:rPr>
                <w:color w:val="000000" w:themeColor="text1"/>
              </w:rPr>
            </w:pPr>
          </w:p>
        </w:tc>
      </w:tr>
      <w:tr w:rsidR="005F4704" w:rsidRPr="003C25B4" w:rsidTr="008378F9">
        <w:trPr>
          <w:jc w:val="center"/>
        </w:trPr>
        <w:tc>
          <w:tcPr>
            <w:tcW w:w="381" w:type="dxa"/>
          </w:tcPr>
          <w:p w:rsidR="005F4704" w:rsidRPr="003C25B4" w:rsidRDefault="005F4704" w:rsidP="00024401">
            <w:pPr>
              <w:ind w:left="534" w:right="720"/>
              <w:jc w:val="right"/>
              <w:rPr>
                <w:rFonts w:ascii="Simplified Arabic" w:hAnsi="Simplified Arabic"/>
                <w:b/>
                <w:bCs/>
                <w:color w:val="000000" w:themeColor="text1"/>
                <w:rtl/>
              </w:rPr>
            </w:pPr>
          </w:p>
        </w:tc>
        <w:tc>
          <w:tcPr>
            <w:tcW w:w="8533" w:type="dxa"/>
          </w:tcPr>
          <w:p w:rsidR="005F4704" w:rsidRPr="003C25B4" w:rsidRDefault="00CF2BEC" w:rsidP="006C1EE5">
            <w:pPr>
              <w:pStyle w:val="BodyText"/>
              <w:rPr>
                <w:b/>
                <w:bCs/>
                <w:color w:val="000000" w:themeColor="text1"/>
                <w:sz w:val="22"/>
                <w:szCs w:val="22"/>
                <w:rtl/>
              </w:rPr>
            </w:pPr>
            <w:r w:rsidRPr="003C25B4">
              <w:rPr>
                <w:b/>
                <w:bCs/>
                <w:color w:val="000000" w:themeColor="text1"/>
                <w:sz w:val="22"/>
                <w:szCs w:val="22"/>
              </w:rPr>
              <w:t>Population Reference Bureau.</w:t>
            </w:r>
            <w:r w:rsidRPr="003C25B4">
              <w:rPr>
                <w:color w:val="000000" w:themeColor="text1"/>
                <w:sz w:val="22"/>
                <w:szCs w:val="22"/>
              </w:rPr>
              <w:t xml:space="preserve">  World Population Data Sheet, </w:t>
            </w:r>
            <w:r w:rsidR="006C1EE5" w:rsidRPr="003C25B4">
              <w:rPr>
                <w:rFonts w:hint="cs"/>
                <w:color w:val="000000" w:themeColor="text1"/>
                <w:sz w:val="22"/>
                <w:szCs w:val="22"/>
                <w:rtl/>
              </w:rPr>
              <w:t>2016</w:t>
            </w:r>
            <w:r w:rsidRPr="003C25B4">
              <w:rPr>
                <w:color w:val="000000" w:themeColor="text1"/>
                <w:sz w:val="22"/>
                <w:szCs w:val="22"/>
              </w:rPr>
              <w:t>.</w:t>
            </w:r>
          </w:p>
        </w:tc>
      </w:tr>
    </w:tbl>
    <w:p w:rsidR="005F4704" w:rsidRPr="003C25B4" w:rsidRDefault="005F4704" w:rsidP="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p w:rsidR="005F4704" w:rsidRPr="003C25B4" w:rsidRDefault="005F4704">
      <w:pPr>
        <w:rPr>
          <w:color w:val="000000" w:themeColor="text1"/>
        </w:rPr>
      </w:pPr>
    </w:p>
    <w:sectPr w:rsidR="005F4704" w:rsidRPr="003C25B4" w:rsidSect="00637FAB">
      <w:footerReference w:type="default" r:id="rId16"/>
      <w:pgSz w:w="11906" w:h="16838" w:code="9"/>
      <w:pgMar w:top="1418" w:right="1274" w:bottom="1418" w:left="1418"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CC5" w:rsidRDefault="00875CC5">
      <w:r>
        <w:separator/>
      </w:r>
    </w:p>
  </w:endnote>
  <w:endnote w:type="continuationSeparator" w:id="0">
    <w:p w:rsidR="00875CC5" w:rsidRDefault="00875C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43391"/>
      <w:docPartObj>
        <w:docPartGallery w:val="Page Numbers (Bottom of Page)"/>
        <w:docPartUnique/>
      </w:docPartObj>
    </w:sdtPr>
    <w:sdtContent>
      <w:p w:rsidR="00BC25CC" w:rsidRDefault="00BC25CC">
        <w:pPr>
          <w:pStyle w:val="Footer"/>
          <w:jc w:val="center"/>
        </w:pPr>
        <w:r>
          <w:t>[</w:t>
        </w:r>
        <w:fldSimple w:instr=" PAGE   \* MERGEFORMAT ">
          <w:r w:rsidR="007313FB">
            <w:rPr>
              <w:noProof/>
            </w:rPr>
            <w:t>25</w:t>
          </w:r>
        </w:fldSimple>
        <w:r>
          <w:t>]</w:t>
        </w:r>
      </w:p>
    </w:sdtContent>
  </w:sdt>
  <w:p w:rsidR="00BC25CC" w:rsidRPr="00E661C7" w:rsidRDefault="00BC25CC"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CC5" w:rsidRDefault="00875CC5">
      <w:r>
        <w:separator/>
      </w:r>
    </w:p>
  </w:footnote>
  <w:footnote w:type="continuationSeparator" w:id="0">
    <w:p w:rsidR="00875CC5" w:rsidRDefault="00875CC5">
      <w:r>
        <w:continuationSeparator/>
      </w:r>
    </w:p>
  </w:footnote>
  <w:footnote w:id="1">
    <w:p w:rsidR="00BC25CC" w:rsidRPr="005365C2" w:rsidRDefault="00BC25CC" w:rsidP="00FC048D">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J1 Includes those parts of Jerusalem governorate annexed by Israel in 1967.</w:t>
      </w:r>
    </w:p>
    <w:p w:rsidR="00BC25CC" w:rsidRDefault="00BC25CC" w:rsidP="00CA7FFC">
      <w:pPr>
        <w:pStyle w:val="FootnoteText"/>
      </w:pPr>
    </w:p>
  </w:footnote>
  <w:footnote w:id="2">
    <w:p w:rsidR="00BC25CC" w:rsidRPr="009442D8" w:rsidRDefault="00BC25CC" w:rsidP="00AE13BD">
      <w:pPr>
        <w:pStyle w:val="FootnoteText"/>
        <w:rPr>
          <w:rFonts w:asciiTheme="majorBidi" w:hAnsiTheme="majorBidi" w:cstheme="majorBidi"/>
          <w:sz w:val="18"/>
          <w:szCs w:val="18"/>
          <w:rtl/>
        </w:rPr>
      </w:pPr>
      <w:r w:rsidRPr="007C6BBC">
        <w:rPr>
          <w:rStyle w:val="FootnoteReference"/>
          <w:sz w:val="18"/>
          <w:szCs w:val="18"/>
        </w:rPr>
        <w:footnoteRef/>
      </w:r>
      <w:r w:rsidRPr="005365C2">
        <w:rPr>
          <w:sz w:val="18"/>
          <w:szCs w:val="18"/>
          <w:rtl/>
        </w:rPr>
        <w:t xml:space="preserve"> </w:t>
      </w:r>
      <w:r w:rsidRPr="009442D8">
        <w:rPr>
          <w:rFonts w:asciiTheme="majorBidi" w:hAnsiTheme="majorBidi" w:cstheme="majorBidi"/>
          <w:sz w:val="18"/>
          <w:szCs w:val="18"/>
        </w:rPr>
        <w:t>http://www.unrwa.org</w:t>
      </w:r>
    </w:p>
    <w:p w:rsidR="00BC25CC" w:rsidRPr="00AE13BD" w:rsidRDefault="00BC25CC" w:rsidP="00AE13BD">
      <w:pPr>
        <w:pStyle w:val="FootnoteText"/>
        <w:rPr>
          <w:sz w:val="6"/>
          <w:szCs w:val="6"/>
        </w:rPr>
      </w:pPr>
    </w:p>
  </w:footnote>
  <w:footnote w:id="3">
    <w:p w:rsidR="00BC25CC" w:rsidRPr="00B21C08" w:rsidRDefault="00BC25CC" w:rsidP="00786B1C">
      <w:pPr>
        <w:pStyle w:val="FootnoteText"/>
        <w:rPr>
          <w:sz w:val="18"/>
          <w:szCs w:val="18"/>
        </w:rPr>
      </w:pPr>
      <w:r w:rsidRPr="005365C2">
        <w:rPr>
          <w:rStyle w:val="FootnoteReference"/>
          <w:sz w:val="18"/>
          <w:szCs w:val="18"/>
        </w:rPr>
        <w:footnoteRef/>
      </w:r>
      <w:r w:rsidRPr="005365C2">
        <w:rPr>
          <w:sz w:val="18"/>
          <w:szCs w:val="18"/>
        </w:rPr>
        <w:t xml:space="preserve"> </w:t>
      </w:r>
      <w:r w:rsidRPr="00B21C08">
        <w:rPr>
          <w:sz w:val="18"/>
          <w:szCs w:val="18"/>
        </w:rPr>
        <w:t xml:space="preserve">Data on </w:t>
      </w:r>
      <w:r w:rsidRPr="00B21C08">
        <w:rPr>
          <w:rFonts w:hint="cs"/>
          <w:sz w:val="18"/>
          <w:szCs w:val="18"/>
        </w:rPr>
        <w:t>Palestinian</w:t>
      </w:r>
      <w:r w:rsidRPr="00B21C08">
        <w:rPr>
          <w:sz w:val="18"/>
          <w:szCs w:val="18"/>
        </w:rPr>
        <w:t xml:space="preserve"> populations is </w:t>
      </w:r>
      <w:r w:rsidRPr="003C25B4">
        <w:rPr>
          <w:color w:val="000000" w:themeColor="text1"/>
          <w:sz w:val="18"/>
          <w:szCs w:val="18"/>
        </w:rPr>
        <w:t xml:space="preserve">based on estimates by PCBS, while estimates of the </w:t>
      </w:r>
      <w:r w:rsidR="00786B1C">
        <w:rPr>
          <w:color w:val="000000" w:themeColor="text1"/>
          <w:sz w:val="18"/>
          <w:szCs w:val="18"/>
        </w:rPr>
        <w:t>Israelis</w:t>
      </w:r>
      <w:r w:rsidRPr="003C25B4">
        <w:rPr>
          <w:color w:val="000000" w:themeColor="text1"/>
          <w:sz w:val="18"/>
          <w:szCs w:val="18"/>
        </w:rPr>
        <w:t xml:space="preserve"> population are based on figures in the annual Israeli Statistical Abstract 2016. </w:t>
      </w:r>
    </w:p>
  </w:footnote>
  <w:footnote w:id="4">
    <w:p w:rsidR="00BC25CC" w:rsidRPr="005365C2" w:rsidRDefault="00BC25CC" w:rsidP="00CA7FFC">
      <w:pPr>
        <w:pStyle w:val="FootnoteText"/>
        <w:rPr>
          <w:sz w:val="18"/>
          <w:szCs w:val="18"/>
        </w:rPr>
      </w:pPr>
      <w:r w:rsidRPr="00F80375">
        <w:rPr>
          <w:sz w:val="18"/>
          <w:szCs w:val="18"/>
          <w:vertAlign w:val="superscript"/>
        </w:rPr>
        <w:footnoteRef/>
      </w:r>
      <w:r w:rsidRPr="005365C2">
        <w:rPr>
          <w:sz w:val="18"/>
          <w:szCs w:val="18"/>
        </w:rPr>
        <w:t>UNRWA, 2011.  UNRWA STATISTICS -2010- First issue, selected indicators</w:t>
      </w:r>
      <w:r>
        <w:rPr>
          <w:sz w:val="18"/>
          <w:szCs w:val="18"/>
        </w:rPr>
        <w:t>.</w:t>
      </w:r>
    </w:p>
  </w:footnote>
  <w:footnote w:id="5">
    <w:p w:rsidR="00BC25CC" w:rsidRPr="004D66E1" w:rsidRDefault="00BC25CC" w:rsidP="004D66E1">
      <w:pPr>
        <w:pStyle w:val="FootnoteText"/>
        <w:rPr>
          <w:sz w:val="18"/>
          <w:szCs w:val="18"/>
        </w:rPr>
      </w:pPr>
      <w:r w:rsidRPr="00F80375">
        <w:rPr>
          <w:sz w:val="18"/>
          <w:szCs w:val="18"/>
          <w:vertAlign w:val="superscript"/>
        </w:rPr>
        <w:footnoteRef/>
      </w:r>
      <w:r w:rsidRPr="004D66E1">
        <w:rPr>
          <w:sz w:val="18"/>
          <w:szCs w:val="18"/>
        </w:rPr>
        <w:t xml:space="preserve"> FAFO,The socio-economic conditions of the Jordan's Palestinian camp refugees study 2011</w:t>
      </w:r>
    </w:p>
  </w:footnote>
  <w:footnote w:id="6">
    <w:p w:rsidR="00BC25CC" w:rsidRPr="005365C2" w:rsidRDefault="00BC25CC" w:rsidP="00CA7FFC">
      <w:pPr>
        <w:pStyle w:val="FootnoteText"/>
        <w:rPr>
          <w:sz w:val="18"/>
          <w:szCs w:val="18"/>
        </w:rPr>
      </w:pPr>
      <w:r w:rsidRPr="00F80375">
        <w:rPr>
          <w:rStyle w:val="FootnoteReference"/>
          <w:sz w:val="18"/>
          <w:szCs w:val="18"/>
        </w:rPr>
        <w:footnoteRef/>
      </w:r>
      <w:r w:rsidRPr="005365C2">
        <w:rPr>
          <w:sz w:val="18"/>
          <w:szCs w:val="18"/>
          <w:rtl/>
        </w:rPr>
        <w:t xml:space="preserve"> </w:t>
      </w:r>
      <w:r w:rsidRPr="005365C2">
        <w:rPr>
          <w:sz w:val="18"/>
          <w:szCs w:val="18"/>
        </w:rPr>
        <w:t xml:space="preserve">PCBS, 2011. Palestinian Statistical Yearbook No. 11. Ramallah- Palestine. </w:t>
      </w:r>
    </w:p>
  </w:footnote>
  <w:footnote w:id="7">
    <w:p w:rsidR="00BC25CC" w:rsidRPr="005365C2" w:rsidRDefault="00BC25CC" w:rsidP="00013EF4">
      <w:pPr>
        <w:pStyle w:val="FootnoteText"/>
        <w:rPr>
          <w:sz w:val="18"/>
          <w:szCs w:val="18"/>
        </w:rPr>
      </w:pPr>
      <w:r w:rsidRPr="00F80375">
        <w:rPr>
          <w:rStyle w:val="FootnoteReference"/>
          <w:sz w:val="18"/>
          <w:szCs w:val="18"/>
        </w:rPr>
        <w:footnoteRef/>
      </w:r>
      <w:r w:rsidRPr="005365C2">
        <w:rPr>
          <w:sz w:val="18"/>
          <w:szCs w:val="18"/>
          <w:rtl/>
        </w:rPr>
        <w:t xml:space="preserve"> </w:t>
      </w:r>
      <w:r>
        <w:rPr>
          <w:rStyle w:val="FootnoteReference"/>
          <w:sz w:val="18"/>
          <w:szCs w:val="18"/>
          <w:vertAlign w:val="baseline"/>
        </w:rPr>
        <w:t xml:space="preserve"> Ibid</w:t>
      </w:r>
      <w:r>
        <w:rPr>
          <w:sz w:val="18"/>
          <w:szCs w:val="18"/>
        </w:rPr>
        <w:t xml:space="preserve"> </w:t>
      </w:r>
      <w:r>
        <w:rPr>
          <w:rStyle w:val="FootnoteReference"/>
          <w:sz w:val="18"/>
          <w:szCs w:val="18"/>
          <w:vertAlign w:val="baseline"/>
        </w:rPr>
        <w:t>5</w:t>
      </w:r>
      <w:r>
        <w:rPr>
          <w:sz w:val="18"/>
          <w:szCs w:val="18"/>
        </w:rPr>
        <w:t>.</w:t>
      </w:r>
    </w:p>
  </w:footnote>
  <w:footnote w:id="8">
    <w:p w:rsidR="00BC25CC" w:rsidRPr="005365C2" w:rsidRDefault="00BC25CC" w:rsidP="00013EF4">
      <w:pPr>
        <w:pStyle w:val="FootnoteText"/>
        <w:rPr>
          <w:sz w:val="18"/>
          <w:szCs w:val="18"/>
        </w:rPr>
      </w:pPr>
      <w:r w:rsidRPr="00F80375">
        <w:rPr>
          <w:rStyle w:val="FootnoteReference"/>
          <w:sz w:val="18"/>
          <w:szCs w:val="18"/>
        </w:rPr>
        <w:footnoteRef/>
      </w:r>
      <w:r w:rsidRPr="00F80375">
        <w:rPr>
          <w:rFonts w:cs="Simplified Arabic"/>
          <w:sz w:val="18"/>
          <w:szCs w:val="18"/>
          <w:vertAlign w:val="superscript"/>
        </w:rPr>
        <w:t xml:space="preserve"> </w:t>
      </w:r>
      <w:r>
        <w:rPr>
          <w:rFonts w:cs="Simplified Arabic"/>
          <w:sz w:val="18"/>
          <w:szCs w:val="18"/>
        </w:rPr>
        <w:t xml:space="preserve"> Ibid 6.</w:t>
      </w:r>
    </w:p>
  </w:footnote>
  <w:footnote w:id="9">
    <w:p w:rsidR="00BC25CC" w:rsidRPr="00ED297B" w:rsidRDefault="00BC25CC" w:rsidP="006C6CA5">
      <w:pPr>
        <w:pStyle w:val="FootnoteText"/>
        <w:rPr>
          <w:sz w:val="18"/>
          <w:szCs w:val="18"/>
        </w:rPr>
      </w:pPr>
      <w:r>
        <w:rPr>
          <w:rStyle w:val="FootnoteReference"/>
        </w:rPr>
        <w:footnoteRef/>
      </w:r>
      <w:r>
        <w:t xml:space="preserve"> </w:t>
      </w:r>
      <w:r w:rsidRPr="00ED297B">
        <w:rPr>
          <w:sz w:val="18"/>
          <w:szCs w:val="18"/>
        </w:rPr>
        <w:t>The Palestinian Central Bureau of Statistics</w:t>
      </w:r>
      <w:r>
        <w:rPr>
          <w:sz w:val="18"/>
          <w:szCs w:val="18"/>
        </w:rPr>
        <w:t xml:space="preserve"> </w:t>
      </w:r>
      <w:r w:rsidRPr="00ED297B">
        <w:rPr>
          <w:sz w:val="18"/>
          <w:szCs w:val="18"/>
        </w:rPr>
        <w:t xml:space="preserve">2012, database </w:t>
      </w:r>
      <w:r>
        <w:rPr>
          <w:sz w:val="18"/>
          <w:szCs w:val="18"/>
        </w:rPr>
        <w:t xml:space="preserve">of </w:t>
      </w:r>
      <w:r w:rsidRPr="00ED297B">
        <w:rPr>
          <w:sz w:val="18"/>
          <w:szCs w:val="18"/>
        </w:rPr>
        <w:t xml:space="preserve">the </w:t>
      </w:r>
      <w:r>
        <w:rPr>
          <w:sz w:val="18"/>
          <w:szCs w:val="18"/>
        </w:rPr>
        <w:t xml:space="preserve">fourth </w:t>
      </w:r>
      <w:r w:rsidRPr="00ED297B">
        <w:rPr>
          <w:sz w:val="18"/>
          <w:szCs w:val="18"/>
        </w:rPr>
        <w:t xml:space="preserve">survey </w:t>
      </w:r>
      <w:r>
        <w:rPr>
          <w:sz w:val="18"/>
          <w:szCs w:val="18"/>
        </w:rPr>
        <w:t>on c</w:t>
      </w:r>
      <w:r w:rsidRPr="00ED297B">
        <w:rPr>
          <w:sz w:val="18"/>
          <w:szCs w:val="18"/>
        </w:rPr>
        <w:t>luster</w:t>
      </w:r>
      <w:r>
        <w:rPr>
          <w:sz w:val="18"/>
          <w:szCs w:val="18"/>
        </w:rPr>
        <w:t>s</w:t>
      </w:r>
      <w:r w:rsidRPr="00ED297B">
        <w:rPr>
          <w:sz w:val="18"/>
          <w:szCs w:val="18"/>
        </w:rPr>
        <w:t xml:space="preserve"> in Palestinian refugee camps in Lebanon, 2011.</w:t>
      </w:r>
    </w:p>
  </w:footnote>
  <w:footnote w:id="10">
    <w:p w:rsidR="00BC25CC" w:rsidRPr="003C25B4" w:rsidRDefault="00BC25CC">
      <w:pPr>
        <w:pStyle w:val="FootnoteText"/>
        <w:rPr>
          <w:color w:val="000000" w:themeColor="text1"/>
          <w:sz w:val="18"/>
          <w:szCs w:val="18"/>
        </w:rPr>
      </w:pPr>
      <w:r w:rsidRPr="003C25B4">
        <w:rPr>
          <w:rStyle w:val="FootnoteReference"/>
          <w:color w:val="000000" w:themeColor="text1"/>
          <w:sz w:val="18"/>
          <w:szCs w:val="18"/>
        </w:rPr>
        <w:footnoteRef/>
      </w:r>
      <w:r w:rsidRPr="003C25B4">
        <w:rPr>
          <w:color w:val="000000" w:themeColor="text1"/>
          <w:sz w:val="18"/>
          <w:szCs w:val="18"/>
        </w:rPr>
        <w:t xml:space="preserve"> Israeli Central Bureau of Statistics (Statistical Abstract) for </w:t>
      </w:r>
      <w:r w:rsidRPr="003C25B4">
        <w:rPr>
          <w:rFonts w:hint="cs"/>
          <w:color w:val="000000" w:themeColor="text1"/>
          <w:sz w:val="18"/>
          <w:szCs w:val="18"/>
          <w:rtl/>
        </w:rPr>
        <w:t>2016</w:t>
      </w:r>
    </w:p>
  </w:footnote>
  <w:footnote w:id="11">
    <w:p w:rsidR="00BC25CC" w:rsidRPr="005365C2" w:rsidRDefault="00BC25CC" w:rsidP="007E5D98">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 xml:space="preserve">Population Reference Bureau. World Population Data Sheet, </w:t>
      </w:r>
      <w:r>
        <w:rPr>
          <w:rFonts w:hint="cs"/>
          <w:sz w:val="18"/>
          <w:szCs w:val="18"/>
          <w:rtl/>
        </w:rPr>
        <w:t>2016</w:t>
      </w:r>
      <w:r w:rsidRPr="005365C2">
        <w:rPr>
          <w:sz w:val="18"/>
          <w:szCs w:val="18"/>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5CC" w:rsidRPr="004F318E" w:rsidRDefault="00BC25CC" w:rsidP="00FB5B9A">
    <w:pPr>
      <w:pStyle w:val="Header"/>
      <w:rPr>
        <w:rFonts w:ascii="Arial" w:hAnsi="Arial" w:cs="Arial"/>
        <w:sz w:val="16"/>
        <w:szCs w:val="16"/>
      </w:rPr>
    </w:pPr>
    <w:r w:rsidRPr="004F318E">
      <w:rPr>
        <w:rFonts w:ascii="Arial" w:hAnsi="Arial" w:cs="Arial"/>
        <w:sz w:val="16"/>
        <w:szCs w:val="16"/>
      </w:rPr>
      <w:t xml:space="preserve">PCBS: Palestinians at the End of </w:t>
    </w:r>
    <w:r>
      <w:rPr>
        <w:rFonts w:ascii="Arial" w:hAnsi="Arial" w:cs="Arial"/>
        <w:sz w:val="16"/>
        <w:szCs w:val="16"/>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66E"/>
    <w:multiLevelType w:val="hybridMultilevel"/>
    <w:tmpl w:val="FB4E78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3"/>
  </w:num>
  <w:num w:numId="2">
    <w:abstractNumId w:val="0"/>
  </w:num>
  <w:num w:numId="3">
    <w:abstractNumId w:val="2"/>
  </w:num>
  <w:num w:numId="4">
    <w:abstractNumId w:val="5"/>
  </w:num>
  <w:num w:numId="5">
    <w:abstractNumId w:val="1"/>
  </w:num>
  <w:num w:numId="6">
    <w:abstractNumId w:val="6"/>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91DA9"/>
    <w:rsid w:val="000006F5"/>
    <w:rsid w:val="00005D00"/>
    <w:rsid w:val="00006BB6"/>
    <w:rsid w:val="00013EF4"/>
    <w:rsid w:val="000165E2"/>
    <w:rsid w:val="00024401"/>
    <w:rsid w:val="00024706"/>
    <w:rsid w:val="00026EBD"/>
    <w:rsid w:val="00027806"/>
    <w:rsid w:val="000307DF"/>
    <w:rsid w:val="0003412B"/>
    <w:rsid w:val="000342E2"/>
    <w:rsid w:val="00042737"/>
    <w:rsid w:val="000462BE"/>
    <w:rsid w:val="000523FF"/>
    <w:rsid w:val="0005405E"/>
    <w:rsid w:val="00072A4C"/>
    <w:rsid w:val="00072BE7"/>
    <w:rsid w:val="00084A6D"/>
    <w:rsid w:val="00092348"/>
    <w:rsid w:val="00094847"/>
    <w:rsid w:val="000A1C0D"/>
    <w:rsid w:val="000A6EC1"/>
    <w:rsid w:val="000B660E"/>
    <w:rsid w:val="000C0698"/>
    <w:rsid w:val="000C07BD"/>
    <w:rsid w:val="000C26B0"/>
    <w:rsid w:val="000C45BC"/>
    <w:rsid w:val="000C6EE4"/>
    <w:rsid w:val="000D1AFB"/>
    <w:rsid w:val="000D2A5A"/>
    <w:rsid w:val="000E08FA"/>
    <w:rsid w:val="000F1544"/>
    <w:rsid w:val="000F6BA5"/>
    <w:rsid w:val="00103E74"/>
    <w:rsid w:val="00105BCF"/>
    <w:rsid w:val="00110A34"/>
    <w:rsid w:val="00111180"/>
    <w:rsid w:val="001118DE"/>
    <w:rsid w:val="00122FCB"/>
    <w:rsid w:val="00124F6A"/>
    <w:rsid w:val="00125AA1"/>
    <w:rsid w:val="00132CAB"/>
    <w:rsid w:val="00135384"/>
    <w:rsid w:val="00136DBD"/>
    <w:rsid w:val="00140213"/>
    <w:rsid w:val="0014124D"/>
    <w:rsid w:val="0014361F"/>
    <w:rsid w:val="0014526C"/>
    <w:rsid w:val="00151DD4"/>
    <w:rsid w:val="00156777"/>
    <w:rsid w:val="0016177D"/>
    <w:rsid w:val="00171AE5"/>
    <w:rsid w:val="00172455"/>
    <w:rsid w:val="00176A1C"/>
    <w:rsid w:val="001820FA"/>
    <w:rsid w:val="00182FFD"/>
    <w:rsid w:val="00185230"/>
    <w:rsid w:val="001976FF"/>
    <w:rsid w:val="001A3015"/>
    <w:rsid w:val="001B0BDC"/>
    <w:rsid w:val="001C01E1"/>
    <w:rsid w:val="001C0B04"/>
    <w:rsid w:val="001C16D6"/>
    <w:rsid w:val="001C6985"/>
    <w:rsid w:val="001D4458"/>
    <w:rsid w:val="001E3D4A"/>
    <w:rsid w:val="001F1392"/>
    <w:rsid w:val="00202FB4"/>
    <w:rsid w:val="00211163"/>
    <w:rsid w:val="00224244"/>
    <w:rsid w:val="002359DF"/>
    <w:rsid w:val="002433E8"/>
    <w:rsid w:val="002474B4"/>
    <w:rsid w:val="00254956"/>
    <w:rsid w:val="002618A4"/>
    <w:rsid w:val="00263ED0"/>
    <w:rsid w:val="00264C6A"/>
    <w:rsid w:val="00265C05"/>
    <w:rsid w:val="00265FAF"/>
    <w:rsid w:val="00271D01"/>
    <w:rsid w:val="00274B2D"/>
    <w:rsid w:val="00280D81"/>
    <w:rsid w:val="00292D76"/>
    <w:rsid w:val="00295973"/>
    <w:rsid w:val="002973CA"/>
    <w:rsid w:val="002A024E"/>
    <w:rsid w:val="002A6698"/>
    <w:rsid w:val="002A71BD"/>
    <w:rsid w:val="002B4F20"/>
    <w:rsid w:val="002C13F3"/>
    <w:rsid w:val="002C1AAF"/>
    <w:rsid w:val="002C3C98"/>
    <w:rsid w:val="002D779B"/>
    <w:rsid w:val="002F1FA9"/>
    <w:rsid w:val="002F4D72"/>
    <w:rsid w:val="00300B8F"/>
    <w:rsid w:val="003015CE"/>
    <w:rsid w:val="00302434"/>
    <w:rsid w:val="003055BB"/>
    <w:rsid w:val="00305CD0"/>
    <w:rsid w:val="00307F27"/>
    <w:rsid w:val="003113DA"/>
    <w:rsid w:val="00311A1F"/>
    <w:rsid w:val="00312F57"/>
    <w:rsid w:val="00314224"/>
    <w:rsid w:val="00316691"/>
    <w:rsid w:val="003230A1"/>
    <w:rsid w:val="00330386"/>
    <w:rsid w:val="003319C3"/>
    <w:rsid w:val="003427B6"/>
    <w:rsid w:val="00344594"/>
    <w:rsid w:val="00344D49"/>
    <w:rsid w:val="00357573"/>
    <w:rsid w:val="003616F0"/>
    <w:rsid w:val="00362134"/>
    <w:rsid w:val="0036723C"/>
    <w:rsid w:val="0037086A"/>
    <w:rsid w:val="00370E07"/>
    <w:rsid w:val="003764AF"/>
    <w:rsid w:val="00381A0B"/>
    <w:rsid w:val="00384708"/>
    <w:rsid w:val="003902D4"/>
    <w:rsid w:val="003936DD"/>
    <w:rsid w:val="003967A1"/>
    <w:rsid w:val="003A4B4D"/>
    <w:rsid w:val="003B0451"/>
    <w:rsid w:val="003B114A"/>
    <w:rsid w:val="003B6206"/>
    <w:rsid w:val="003B6C0B"/>
    <w:rsid w:val="003B7159"/>
    <w:rsid w:val="003C1DB8"/>
    <w:rsid w:val="003C25B4"/>
    <w:rsid w:val="003C6F8E"/>
    <w:rsid w:val="003D0DF3"/>
    <w:rsid w:val="003D13B2"/>
    <w:rsid w:val="003D1D5F"/>
    <w:rsid w:val="003D7AE9"/>
    <w:rsid w:val="003E0005"/>
    <w:rsid w:val="003E28C4"/>
    <w:rsid w:val="003E5B51"/>
    <w:rsid w:val="003E6369"/>
    <w:rsid w:val="003E7557"/>
    <w:rsid w:val="003F0D32"/>
    <w:rsid w:val="003F2BCD"/>
    <w:rsid w:val="003F35F2"/>
    <w:rsid w:val="003F382D"/>
    <w:rsid w:val="00413FD1"/>
    <w:rsid w:val="00415F5F"/>
    <w:rsid w:val="00421D5E"/>
    <w:rsid w:val="00423E4A"/>
    <w:rsid w:val="00424388"/>
    <w:rsid w:val="00431554"/>
    <w:rsid w:val="004325F5"/>
    <w:rsid w:val="00433D0F"/>
    <w:rsid w:val="00437188"/>
    <w:rsid w:val="004453A1"/>
    <w:rsid w:val="00445B25"/>
    <w:rsid w:val="00445CB5"/>
    <w:rsid w:val="00456727"/>
    <w:rsid w:val="004638EB"/>
    <w:rsid w:val="00471748"/>
    <w:rsid w:val="004822A3"/>
    <w:rsid w:val="004831E5"/>
    <w:rsid w:val="004866DC"/>
    <w:rsid w:val="00487C09"/>
    <w:rsid w:val="004910F6"/>
    <w:rsid w:val="004A144C"/>
    <w:rsid w:val="004A4E38"/>
    <w:rsid w:val="004A6DCF"/>
    <w:rsid w:val="004C18A9"/>
    <w:rsid w:val="004C7DCA"/>
    <w:rsid w:val="004D383D"/>
    <w:rsid w:val="004D66E1"/>
    <w:rsid w:val="004D6F97"/>
    <w:rsid w:val="004D7B88"/>
    <w:rsid w:val="004D7C9D"/>
    <w:rsid w:val="004E0C34"/>
    <w:rsid w:val="004F0838"/>
    <w:rsid w:val="004F318E"/>
    <w:rsid w:val="004F7BE3"/>
    <w:rsid w:val="00502AEE"/>
    <w:rsid w:val="005077C6"/>
    <w:rsid w:val="00517F3E"/>
    <w:rsid w:val="005226E9"/>
    <w:rsid w:val="005365C2"/>
    <w:rsid w:val="00537EC6"/>
    <w:rsid w:val="0054578D"/>
    <w:rsid w:val="00546B9B"/>
    <w:rsid w:val="005477C1"/>
    <w:rsid w:val="00547E1E"/>
    <w:rsid w:val="005522A0"/>
    <w:rsid w:val="00556E88"/>
    <w:rsid w:val="00562983"/>
    <w:rsid w:val="005656B7"/>
    <w:rsid w:val="00566A76"/>
    <w:rsid w:val="005702BA"/>
    <w:rsid w:val="0057111D"/>
    <w:rsid w:val="0057791A"/>
    <w:rsid w:val="00585C33"/>
    <w:rsid w:val="005953EE"/>
    <w:rsid w:val="00595433"/>
    <w:rsid w:val="005A044D"/>
    <w:rsid w:val="005A49AD"/>
    <w:rsid w:val="005A72B3"/>
    <w:rsid w:val="005A7952"/>
    <w:rsid w:val="005B1853"/>
    <w:rsid w:val="005B3AEF"/>
    <w:rsid w:val="005C130C"/>
    <w:rsid w:val="005C2EAF"/>
    <w:rsid w:val="005C406A"/>
    <w:rsid w:val="005C48CB"/>
    <w:rsid w:val="005D537F"/>
    <w:rsid w:val="005E0754"/>
    <w:rsid w:val="005E2BFC"/>
    <w:rsid w:val="005E30BA"/>
    <w:rsid w:val="005E4B74"/>
    <w:rsid w:val="005F4704"/>
    <w:rsid w:val="005F5A52"/>
    <w:rsid w:val="005F6370"/>
    <w:rsid w:val="00601DCA"/>
    <w:rsid w:val="006024D6"/>
    <w:rsid w:val="00610649"/>
    <w:rsid w:val="00614BC9"/>
    <w:rsid w:val="00620F7E"/>
    <w:rsid w:val="00636A85"/>
    <w:rsid w:val="00637FAB"/>
    <w:rsid w:val="0064312E"/>
    <w:rsid w:val="0064490C"/>
    <w:rsid w:val="006528D8"/>
    <w:rsid w:val="0066404B"/>
    <w:rsid w:val="00667B75"/>
    <w:rsid w:val="00671C42"/>
    <w:rsid w:val="006748A1"/>
    <w:rsid w:val="00675EB4"/>
    <w:rsid w:val="00681011"/>
    <w:rsid w:val="006827AE"/>
    <w:rsid w:val="00686102"/>
    <w:rsid w:val="00690308"/>
    <w:rsid w:val="00693BCD"/>
    <w:rsid w:val="0069612E"/>
    <w:rsid w:val="006B51E6"/>
    <w:rsid w:val="006C153B"/>
    <w:rsid w:val="006C1EE5"/>
    <w:rsid w:val="006C1F27"/>
    <w:rsid w:val="006C6CA5"/>
    <w:rsid w:val="006D2A0C"/>
    <w:rsid w:val="006D36B4"/>
    <w:rsid w:val="006D5B17"/>
    <w:rsid w:val="006D5D35"/>
    <w:rsid w:val="006E1687"/>
    <w:rsid w:val="006E21B1"/>
    <w:rsid w:val="006E77E5"/>
    <w:rsid w:val="006F6729"/>
    <w:rsid w:val="006F72AA"/>
    <w:rsid w:val="006F7AFC"/>
    <w:rsid w:val="007041CA"/>
    <w:rsid w:val="007048BA"/>
    <w:rsid w:val="00705D1C"/>
    <w:rsid w:val="007235E2"/>
    <w:rsid w:val="00723760"/>
    <w:rsid w:val="007313FB"/>
    <w:rsid w:val="00734DAC"/>
    <w:rsid w:val="00746817"/>
    <w:rsid w:val="007540CB"/>
    <w:rsid w:val="007558E8"/>
    <w:rsid w:val="007559FA"/>
    <w:rsid w:val="00755B0B"/>
    <w:rsid w:val="007635CB"/>
    <w:rsid w:val="00763BF3"/>
    <w:rsid w:val="0076680F"/>
    <w:rsid w:val="0076713C"/>
    <w:rsid w:val="00782326"/>
    <w:rsid w:val="00782E88"/>
    <w:rsid w:val="00782F20"/>
    <w:rsid w:val="00784CDF"/>
    <w:rsid w:val="00786B1C"/>
    <w:rsid w:val="007A073D"/>
    <w:rsid w:val="007A1115"/>
    <w:rsid w:val="007A13F9"/>
    <w:rsid w:val="007A4B7F"/>
    <w:rsid w:val="007B511A"/>
    <w:rsid w:val="007C6BBC"/>
    <w:rsid w:val="007D672F"/>
    <w:rsid w:val="007E5D98"/>
    <w:rsid w:val="007F0509"/>
    <w:rsid w:val="00801245"/>
    <w:rsid w:val="008024E9"/>
    <w:rsid w:val="0080702C"/>
    <w:rsid w:val="008131EB"/>
    <w:rsid w:val="0081477E"/>
    <w:rsid w:val="00814F35"/>
    <w:rsid w:val="0081571D"/>
    <w:rsid w:val="00816C09"/>
    <w:rsid w:val="00834296"/>
    <w:rsid w:val="00835F80"/>
    <w:rsid w:val="008378F9"/>
    <w:rsid w:val="008402D7"/>
    <w:rsid w:val="00867707"/>
    <w:rsid w:val="00875CC5"/>
    <w:rsid w:val="00880A87"/>
    <w:rsid w:val="00895CB6"/>
    <w:rsid w:val="008A1BF3"/>
    <w:rsid w:val="008A47DE"/>
    <w:rsid w:val="008A7422"/>
    <w:rsid w:val="008B2261"/>
    <w:rsid w:val="008C4A7E"/>
    <w:rsid w:val="008C56D1"/>
    <w:rsid w:val="008D75E6"/>
    <w:rsid w:val="008D7BC1"/>
    <w:rsid w:val="008E0187"/>
    <w:rsid w:val="008E5A13"/>
    <w:rsid w:val="008F1ECC"/>
    <w:rsid w:val="008F2CD2"/>
    <w:rsid w:val="008F3A71"/>
    <w:rsid w:val="00900A54"/>
    <w:rsid w:val="00902A4C"/>
    <w:rsid w:val="00910112"/>
    <w:rsid w:val="00920F38"/>
    <w:rsid w:val="00920F87"/>
    <w:rsid w:val="0092328B"/>
    <w:rsid w:val="00927DB4"/>
    <w:rsid w:val="00935162"/>
    <w:rsid w:val="00945857"/>
    <w:rsid w:val="00952704"/>
    <w:rsid w:val="00953D39"/>
    <w:rsid w:val="00956A2F"/>
    <w:rsid w:val="00962622"/>
    <w:rsid w:val="0096424F"/>
    <w:rsid w:val="0096599C"/>
    <w:rsid w:val="009677C3"/>
    <w:rsid w:val="009714A4"/>
    <w:rsid w:val="009721B3"/>
    <w:rsid w:val="00974C83"/>
    <w:rsid w:val="0099290A"/>
    <w:rsid w:val="00995BF5"/>
    <w:rsid w:val="00995DDF"/>
    <w:rsid w:val="0099689B"/>
    <w:rsid w:val="00997002"/>
    <w:rsid w:val="0099767E"/>
    <w:rsid w:val="009A4C91"/>
    <w:rsid w:val="009B1DF2"/>
    <w:rsid w:val="009C1EE0"/>
    <w:rsid w:val="009C2757"/>
    <w:rsid w:val="009C6EDD"/>
    <w:rsid w:val="009D05FB"/>
    <w:rsid w:val="009D168E"/>
    <w:rsid w:val="009D7989"/>
    <w:rsid w:val="009E22CC"/>
    <w:rsid w:val="009E37B9"/>
    <w:rsid w:val="009E64B3"/>
    <w:rsid w:val="009F2864"/>
    <w:rsid w:val="00A05C55"/>
    <w:rsid w:val="00A06987"/>
    <w:rsid w:val="00A07656"/>
    <w:rsid w:val="00A110D6"/>
    <w:rsid w:val="00A1224B"/>
    <w:rsid w:val="00A13529"/>
    <w:rsid w:val="00A160FE"/>
    <w:rsid w:val="00A1621F"/>
    <w:rsid w:val="00A16470"/>
    <w:rsid w:val="00A16511"/>
    <w:rsid w:val="00A20DA9"/>
    <w:rsid w:val="00A26E38"/>
    <w:rsid w:val="00A274AC"/>
    <w:rsid w:val="00A2792F"/>
    <w:rsid w:val="00A36AF6"/>
    <w:rsid w:val="00A43D1F"/>
    <w:rsid w:val="00A443FE"/>
    <w:rsid w:val="00A447ED"/>
    <w:rsid w:val="00A503B0"/>
    <w:rsid w:val="00A540DC"/>
    <w:rsid w:val="00A61F70"/>
    <w:rsid w:val="00A62E72"/>
    <w:rsid w:val="00A77BF4"/>
    <w:rsid w:val="00A92F64"/>
    <w:rsid w:val="00A95084"/>
    <w:rsid w:val="00A96BF4"/>
    <w:rsid w:val="00AA2939"/>
    <w:rsid w:val="00AA584A"/>
    <w:rsid w:val="00AA670F"/>
    <w:rsid w:val="00AB4134"/>
    <w:rsid w:val="00AB5843"/>
    <w:rsid w:val="00AC03C5"/>
    <w:rsid w:val="00AC2F27"/>
    <w:rsid w:val="00AC6986"/>
    <w:rsid w:val="00AE13BD"/>
    <w:rsid w:val="00AE515B"/>
    <w:rsid w:val="00AE5828"/>
    <w:rsid w:val="00AE685C"/>
    <w:rsid w:val="00AE7D38"/>
    <w:rsid w:val="00AF09E1"/>
    <w:rsid w:val="00AF13B0"/>
    <w:rsid w:val="00AF618C"/>
    <w:rsid w:val="00B001C8"/>
    <w:rsid w:val="00B0168A"/>
    <w:rsid w:val="00B040C9"/>
    <w:rsid w:val="00B048EE"/>
    <w:rsid w:val="00B132D3"/>
    <w:rsid w:val="00B1482A"/>
    <w:rsid w:val="00B1663D"/>
    <w:rsid w:val="00B21C08"/>
    <w:rsid w:val="00B26DCB"/>
    <w:rsid w:val="00B300D3"/>
    <w:rsid w:val="00B301D6"/>
    <w:rsid w:val="00B40351"/>
    <w:rsid w:val="00B42C49"/>
    <w:rsid w:val="00B4629A"/>
    <w:rsid w:val="00B52071"/>
    <w:rsid w:val="00B60087"/>
    <w:rsid w:val="00B60ACD"/>
    <w:rsid w:val="00B67F01"/>
    <w:rsid w:val="00B72544"/>
    <w:rsid w:val="00B73EFA"/>
    <w:rsid w:val="00B7522B"/>
    <w:rsid w:val="00B76B4E"/>
    <w:rsid w:val="00B8010A"/>
    <w:rsid w:val="00B82ACE"/>
    <w:rsid w:val="00B83B09"/>
    <w:rsid w:val="00B85FBA"/>
    <w:rsid w:val="00B90F33"/>
    <w:rsid w:val="00B91DA9"/>
    <w:rsid w:val="00B92D7C"/>
    <w:rsid w:val="00B939A2"/>
    <w:rsid w:val="00BA0065"/>
    <w:rsid w:val="00BA2A8A"/>
    <w:rsid w:val="00BA64F1"/>
    <w:rsid w:val="00BB0EAD"/>
    <w:rsid w:val="00BB0FA5"/>
    <w:rsid w:val="00BC203A"/>
    <w:rsid w:val="00BC25CC"/>
    <w:rsid w:val="00BC437F"/>
    <w:rsid w:val="00BD04F7"/>
    <w:rsid w:val="00BD1AAF"/>
    <w:rsid w:val="00BD3E42"/>
    <w:rsid w:val="00BE052C"/>
    <w:rsid w:val="00BF1080"/>
    <w:rsid w:val="00BF1619"/>
    <w:rsid w:val="00BF610E"/>
    <w:rsid w:val="00C07708"/>
    <w:rsid w:val="00C108D4"/>
    <w:rsid w:val="00C163DA"/>
    <w:rsid w:val="00C163E3"/>
    <w:rsid w:val="00C16A9B"/>
    <w:rsid w:val="00C22D5F"/>
    <w:rsid w:val="00C43924"/>
    <w:rsid w:val="00C43F4F"/>
    <w:rsid w:val="00C446DF"/>
    <w:rsid w:val="00C4587E"/>
    <w:rsid w:val="00C46DD4"/>
    <w:rsid w:val="00C50B68"/>
    <w:rsid w:val="00C56278"/>
    <w:rsid w:val="00C57047"/>
    <w:rsid w:val="00C715E4"/>
    <w:rsid w:val="00C81138"/>
    <w:rsid w:val="00C83786"/>
    <w:rsid w:val="00C84D3C"/>
    <w:rsid w:val="00C96C6B"/>
    <w:rsid w:val="00CA0A21"/>
    <w:rsid w:val="00CA3E2D"/>
    <w:rsid w:val="00CA79A7"/>
    <w:rsid w:val="00CA7E6A"/>
    <w:rsid w:val="00CA7FFC"/>
    <w:rsid w:val="00CB0274"/>
    <w:rsid w:val="00CB262A"/>
    <w:rsid w:val="00CB47C3"/>
    <w:rsid w:val="00CC0EAF"/>
    <w:rsid w:val="00CC3E2F"/>
    <w:rsid w:val="00CD4E70"/>
    <w:rsid w:val="00CD75A6"/>
    <w:rsid w:val="00CE1599"/>
    <w:rsid w:val="00CE1ADE"/>
    <w:rsid w:val="00CE246A"/>
    <w:rsid w:val="00CE3077"/>
    <w:rsid w:val="00CF2BEC"/>
    <w:rsid w:val="00CF2E1A"/>
    <w:rsid w:val="00D04C10"/>
    <w:rsid w:val="00D057D1"/>
    <w:rsid w:val="00D162F7"/>
    <w:rsid w:val="00D26CE1"/>
    <w:rsid w:val="00D26D25"/>
    <w:rsid w:val="00D3669D"/>
    <w:rsid w:val="00D40793"/>
    <w:rsid w:val="00D42C8C"/>
    <w:rsid w:val="00D44E1F"/>
    <w:rsid w:val="00D47865"/>
    <w:rsid w:val="00D52BC5"/>
    <w:rsid w:val="00D548D7"/>
    <w:rsid w:val="00D555AB"/>
    <w:rsid w:val="00D61EB9"/>
    <w:rsid w:val="00D7034C"/>
    <w:rsid w:val="00D71531"/>
    <w:rsid w:val="00D72295"/>
    <w:rsid w:val="00D74696"/>
    <w:rsid w:val="00D80BF2"/>
    <w:rsid w:val="00D85098"/>
    <w:rsid w:val="00D93B43"/>
    <w:rsid w:val="00D94B04"/>
    <w:rsid w:val="00DA4816"/>
    <w:rsid w:val="00DB692B"/>
    <w:rsid w:val="00DB6DBD"/>
    <w:rsid w:val="00DC5427"/>
    <w:rsid w:val="00DC7704"/>
    <w:rsid w:val="00DD1D27"/>
    <w:rsid w:val="00DD2B8E"/>
    <w:rsid w:val="00DD2DF1"/>
    <w:rsid w:val="00DD4335"/>
    <w:rsid w:val="00DD5918"/>
    <w:rsid w:val="00DD6093"/>
    <w:rsid w:val="00DE2186"/>
    <w:rsid w:val="00DF058C"/>
    <w:rsid w:val="00DF4F23"/>
    <w:rsid w:val="00E11383"/>
    <w:rsid w:val="00E125EE"/>
    <w:rsid w:val="00E142AF"/>
    <w:rsid w:val="00E148F2"/>
    <w:rsid w:val="00E229EF"/>
    <w:rsid w:val="00E247DB"/>
    <w:rsid w:val="00E24F19"/>
    <w:rsid w:val="00E27352"/>
    <w:rsid w:val="00E3156C"/>
    <w:rsid w:val="00E341F4"/>
    <w:rsid w:val="00E41020"/>
    <w:rsid w:val="00E530CE"/>
    <w:rsid w:val="00E54A87"/>
    <w:rsid w:val="00E62E5A"/>
    <w:rsid w:val="00E63278"/>
    <w:rsid w:val="00E661C7"/>
    <w:rsid w:val="00E74C32"/>
    <w:rsid w:val="00E75769"/>
    <w:rsid w:val="00E775FC"/>
    <w:rsid w:val="00E87350"/>
    <w:rsid w:val="00E912B7"/>
    <w:rsid w:val="00E91E02"/>
    <w:rsid w:val="00E93072"/>
    <w:rsid w:val="00E93E89"/>
    <w:rsid w:val="00EA0048"/>
    <w:rsid w:val="00EA11DC"/>
    <w:rsid w:val="00EA3FA5"/>
    <w:rsid w:val="00EB2BE1"/>
    <w:rsid w:val="00EB7E75"/>
    <w:rsid w:val="00EC4ED9"/>
    <w:rsid w:val="00EC5E67"/>
    <w:rsid w:val="00EC76D5"/>
    <w:rsid w:val="00ED0B83"/>
    <w:rsid w:val="00ED1115"/>
    <w:rsid w:val="00ED297B"/>
    <w:rsid w:val="00ED3502"/>
    <w:rsid w:val="00EE164E"/>
    <w:rsid w:val="00F06773"/>
    <w:rsid w:val="00F07F0E"/>
    <w:rsid w:val="00F13273"/>
    <w:rsid w:val="00F27479"/>
    <w:rsid w:val="00F3150A"/>
    <w:rsid w:val="00F33379"/>
    <w:rsid w:val="00F35D11"/>
    <w:rsid w:val="00F430F4"/>
    <w:rsid w:val="00F45AA4"/>
    <w:rsid w:val="00F46F64"/>
    <w:rsid w:val="00F47DBD"/>
    <w:rsid w:val="00F6326F"/>
    <w:rsid w:val="00F660BD"/>
    <w:rsid w:val="00F66E5E"/>
    <w:rsid w:val="00F71394"/>
    <w:rsid w:val="00F715A2"/>
    <w:rsid w:val="00F77990"/>
    <w:rsid w:val="00F80375"/>
    <w:rsid w:val="00F86654"/>
    <w:rsid w:val="00F908A0"/>
    <w:rsid w:val="00FA21A3"/>
    <w:rsid w:val="00FA58E6"/>
    <w:rsid w:val="00FB5B9A"/>
    <w:rsid w:val="00FC048D"/>
    <w:rsid w:val="00FC2C5E"/>
    <w:rsid w:val="00FC6A7A"/>
    <w:rsid w:val="00FD0642"/>
    <w:rsid w:val="00FD2D4E"/>
    <w:rsid w:val="00FD358F"/>
    <w:rsid w:val="00FE011A"/>
    <w:rsid w:val="00FF173E"/>
    <w:rsid w:val="00FF3F28"/>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5F4704"/>
    <w:rPr>
      <w:b/>
      <w:bCs/>
      <w:sz w:val="24"/>
      <w:szCs w:val="24"/>
    </w:rPr>
  </w:style>
  <w:style w:type="character" w:customStyle="1" w:styleId="shorttext">
    <w:name w:val="short_text"/>
    <w:basedOn w:val="DefaultParagraphFont"/>
    <w:rsid w:val="00C96C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unrwa.org" TargetMode="Externa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0570142475866928"/>
          <c:y val="6.7386453236556884E-2"/>
          <c:w val="0.85400680732783663"/>
          <c:h val="0.72428415583854489"/>
        </c:manualLayout>
      </c:layout>
      <c:barChart>
        <c:barDir val="col"/>
        <c:grouping val="clustered"/>
        <c:ser>
          <c:idx val="0"/>
          <c:order val="0"/>
          <c:tx>
            <c:strRef>
              <c:f>Sheet1!$A$2</c:f>
              <c:strCache>
                <c:ptCount val="1"/>
                <c:pt idx="0">
                  <c:v>Palestinians </c:v>
                </c:pt>
              </c:strCache>
            </c:strRef>
          </c:tx>
          <c:dLbls>
            <c:dLbl>
              <c:idx val="0"/>
              <c:layout>
                <c:manualLayout>
                  <c:x val="3.782591832331907E-3"/>
                  <c:y val="1.3088869330196103E-3"/>
                </c:manualLayout>
              </c:layout>
              <c:dLblPos val="outEnd"/>
              <c:showVal val="1"/>
            </c:dLbl>
            <c:dLbl>
              <c:idx val="1"/>
              <c:layout>
                <c:manualLayout>
                  <c:x val="-2.0169524884024242E-3"/>
                  <c:y val="-2.2933069225312568E-2"/>
                </c:manualLayout>
              </c:layout>
              <c:dLblPos val="outEnd"/>
              <c:showVal val="1"/>
            </c:dLbl>
            <c:dLbl>
              <c:idx val="3"/>
              <c:layout>
                <c:manualLayout>
                  <c:x val="4.9143470360539434E-4"/>
                  <c:y val="-1.4126166055949638E-2"/>
                </c:manualLayout>
              </c:layout>
              <c:dLblPos val="outEnd"/>
              <c:showVal val="1"/>
            </c:dLbl>
            <c:showVal val="1"/>
          </c:dLbls>
          <c:cat>
            <c:strRef>
              <c:f>Sheet1!$B$1:$E$1</c:f>
              <c:strCache>
                <c:ptCount val="4"/>
                <c:pt idx="0">
                  <c:v>Foreign Countries</c:v>
                </c:pt>
                <c:pt idx="1">
                  <c:v>1948 Territory</c:v>
                </c:pt>
                <c:pt idx="2">
                  <c:v>State of Palestine </c:v>
                </c:pt>
                <c:pt idx="3">
                  <c:v>Arab Countries</c:v>
                </c:pt>
              </c:strCache>
            </c:strRef>
          </c:cat>
          <c:val>
            <c:numRef>
              <c:f>Sheet1!$B$2:$E$2</c:f>
              <c:numCache>
                <c:formatCode>#,##0.0</c:formatCode>
                <c:ptCount val="4"/>
                <c:pt idx="0" formatCode="General">
                  <c:v>5.5</c:v>
                </c:pt>
                <c:pt idx="1">
                  <c:v>12.1</c:v>
                </c:pt>
                <c:pt idx="2">
                  <c:v>38.4</c:v>
                </c:pt>
                <c:pt idx="3">
                  <c:v>44</c:v>
                </c:pt>
              </c:numCache>
            </c:numRef>
          </c:val>
        </c:ser>
        <c:dLbls>
          <c:showVal val="1"/>
        </c:dLbls>
        <c:axId val="176338816"/>
        <c:axId val="176340352"/>
      </c:barChart>
      <c:catAx>
        <c:axId val="176338816"/>
        <c:scaling>
          <c:orientation val="minMax"/>
        </c:scaling>
        <c:axPos val="b"/>
        <c:numFmt formatCode="General" sourceLinked="1"/>
        <c:tickLblPos val="nextTo"/>
        <c:txPr>
          <a:bodyPr rot="0" vert="horz"/>
          <a:lstStyle/>
          <a:p>
            <a:pPr>
              <a:defRPr/>
            </a:pPr>
            <a:endParaRPr lang="ar-SA"/>
          </a:p>
        </c:txPr>
        <c:crossAx val="176340352"/>
        <c:crosses val="autoZero"/>
        <c:auto val="1"/>
        <c:lblAlgn val="ctr"/>
        <c:lblOffset val="100"/>
        <c:tickLblSkip val="1"/>
        <c:tickMarkSkip val="1"/>
      </c:catAx>
      <c:valAx>
        <c:axId val="176340352"/>
        <c:scaling>
          <c:orientation val="minMax"/>
        </c:scaling>
        <c:axPos val="l"/>
        <c:title>
          <c:tx>
            <c:rich>
              <a:bodyPr/>
              <a:lstStyle/>
              <a:p>
                <a:pPr>
                  <a:defRPr/>
                </a:pPr>
                <a:r>
                  <a:rPr lang="en-US"/>
                  <a:t>Percent</a:t>
                </a:r>
              </a:p>
            </c:rich>
          </c:tx>
          <c:layout>
            <c:manualLayout>
              <c:xMode val="edge"/>
              <c:yMode val="edge"/>
              <c:x val="5.6756049823669134E-3"/>
              <c:y val="0.34920167167947053"/>
            </c:manualLayout>
          </c:layout>
        </c:title>
        <c:numFmt formatCode="0" sourceLinked="0"/>
        <c:tickLblPos val="nextTo"/>
        <c:txPr>
          <a:bodyPr rot="0" vert="horz"/>
          <a:lstStyle/>
          <a:p>
            <a:pPr>
              <a:defRPr/>
            </a:pPr>
            <a:endParaRPr lang="ar-SA"/>
          </a:p>
        </c:txPr>
        <c:crossAx val="176338816"/>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9488052747731694E-2"/>
          <c:y val="7.7955652095212283E-2"/>
          <c:w val="0.87637767501284569"/>
          <c:h val="0.74212523434574185"/>
        </c:manualLayout>
      </c:layout>
      <c:lineChart>
        <c:grouping val="standard"/>
        <c:ser>
          <c:idx val="0"/>
          <c:order val="0"/>
          <c:tx>
            <c:strRef>
              <c:f>Sheet1!$A$2</c:f>
              <c:strCache>
                <c:ptCount val="1"/>
                <c:pt idx="0">
                  <c:v>Palestinians</c:v>
                </c:pt>
              </c:strCache>
            </c:strRef>
          </c:tx>
          <c:marker>
            <c:symbol val="diamond"/>
            <c:size val="9"/>
          </c:marker>
          <c:dLbls>
            <c:dLbl>
              <c:idx val="0"/>
              <c:layout>
                <c:manualLayout>
                  <c:x val="-3.4602076124567491E-2"/>
                  <c:y val="4.5977011494252866E-2"/>
                </c:manualLayout>
              </c:layout>
              <c:showVal val="1"/>
            </c:dLbl>
            <c:dLbl>
              <c:idx val="1"/>
              <c:layout>
                <c:manualLayout>
                  <c:x val="-3.4602076124567491E-2"/>
                  <c:y val="3.6781609195402298E-2"/>
                </c:manualLayout>
              </c:layout>
              <c:showVal val="1"/>
            </c:dLbl>
            <c:dLbl>
              <c:idx val="2"/>
              <c:layout>
                <c:manualLayout>
                  <c:x val="-4.3829296424452095E-2"/>
                  <c:y val="4.5977011494252956E-2"/>
                </c:manualLayout>
              </c:layout>
              <c:showVal val="1"/>
            </c:dLbl>
            <c:dLbl>
              <c:idx val="3"/>
              <c:layout>
                <c:manualLayout>
                  <c:x val="-2.9988465974625192E-2"/>
                  <c:y val="4.5977011494252866E-2"/>
                </c:manualLayout>
              </c:layout>
              <c:showVal val="1"/>
            </c:dLbl>
            <c:dLbl>
              <c:idx val="4"/>
              <c:layout>
                <c:manualLayout>
                  <c:x val="-5.0749711649365634E-2"/>
                  <c:y val="5.5172413793103482E-2"/>
                </c:manualLayout>
              </c:layout>
              <c:showVal val="1"/>
            </c:dLbl>
            <c:dLbl>
              <c:idx val="5"/>
              <c:layout>
                <c:manualLayout>
                  <c:x val="-2.076124567474099E-2"/>
                  <c:y val="5.9770114942530074E-2"/>
                </c:manualLayout>
              </c:layout>
              <c:showVal val="1"/>
            </c:dLbl>
            <c:dLbl>
              <c:idx val="6"/>
              <c:layout>
                <c:manualLayout>
                  <c:x val="-3.6908881199538633E-2"/>
                  <c:y val="4.5977011494252866E-2"/>
                </c:manualLayout>
              </c:layout>
              <c:showVal val="1"/>
            </c:dLbl>
            <c:dLbl>
              <c:idx val="7"/>
              <c:layout>
                <c:manualLayout>
                  <c:x val="-3.4602257762762392E-2"/>
                  <c:y val="5.9770114942529706E-2"/>
                </c:manualLayout>
              </c:layout>
              <c:showVal val="1"/>
            </c:dLbl>
            <c:dLbl>
              <c:idx val="8"/>
              <c:layout>
                <c:manualLayout>
                  <c:x val="-4.8442906574394366E-2"/>
                  <c:y val="-5.0574712643678202E-2"/>
                </c:manualLayout>
              </c:layout>
              <c:showVal val="1"/>
            </c:dLbl>
            <c:dLbl>
              <c:idx val="9"/>
              <c:layout>
                <c:manualLayout>
                  <c:x val="-5.3056516724336984E-2"/>
                  <c:y val="-5.0574712643678105E-2"/>
                </c:manualLayout>
              </c:layout>
              <c:showVal val="1"/>
            </c:dLbl>
            <c:dLbl>
              <c:idx val="10"/>
              <c:layout>
                <c:manualLayout>
                  <c:x val="-5.7670126874279096E-2"/>
                  <c:y val="-5.5172413793103482E-2"/>
                </c:manualLayout>
              </c:layout>
              <c:showVal val="1"/>
            </c:dLbl>
            <c:spPr>
              <a:solidFill>
                <a:schemeClr val="bg1"/>
              </a:solidFill>
              <a:ln>
                <a:solidFill>
                  <a:schemeClr val="accent1"/>
                </a:solidFill>
              </a:ln>
            </c:spPr>
            <c:showVal val="1"/>
          </c:dLbls>
          <c:cat>
            <c:numRef>
              <c:f>Sheet1!$B$1:$N$1</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Sheet1!$B$2:$L$2</c:f>
              <c:numCache>
                <c:formatCode>0.00</c:formatCode>
                <c:ptCount val="11"/>
                <c:pt idx="0">
                  <c:v>5.4700000000000024</c:v>
                </c:pt>
                <c:pt idx="1">
                  <c:v>5.6</c:v>
                </c:pt>
                <c:pt idx="2">
                  <c:v>5.76</c:v>
                </c:pt>
                <c:pt idx="3">
                  <c:v>5.92</c:v>
                </c:pt>
                <c:pt idx="4">
                  <c:v>6.08</c:v>
                </c:pt>
                <c:pt idx="5">
                  <c:v>6.22</c:v>
                </c:pt>
                <c:pt idx="6">
                  <c:v>6.41</c:v>
                </c:pt>
                <c:pt idx="7">
                  <c:v>6.58</c:v>
                </c:pt>
                <c:pt idx="8">
                  <c:v>6.76</c:v>
                </c:pt>
                <c:pt idx="9">
                  <c:v>6.94</c:v>
                </c:pt>
                <c:pt idx="10">
                  <c:v>7.1199999999999966</c:v>
                </c:pt>
              </c:numCache>
            </c:numRef>
          </c:val>
        </c:ser>
        <c:ser>
          <c:idx val="1"/>
          <c:order val="1"/>
          <c:tx>
            <c:strRef>
              <c:f>Sheet1!$A$3</c:f>
              <c:strCache>
                <c:ptCount val="1"/>
                <c:pt idx="0">
                  <c:v>Israelis </c:v>
                </c:pt>
              </c:strCache>
            </c:strRef>
          </c:tx>
          <c:dLbls>
            <c:dLbl>
              <c:idx val="0"/>
              <c:layout>
                <c:manualLayout>
                  <c:x val="-3.9215686274509803E-2"/>
                  <c:y val="-5.5172413793103531E-2"/>
                </c:manualLayout>
              </c:layout>
              <c:showVal val="1"/>
            </c:dLbl>
            <c:dLbl>
              <c:idx val="1"/>
              <c:layout>
                <c:manualLayout>
                  <c:x val="-3.9215686274509803E-2"/>
                  <c:y val="-4.5977011494252866E-2"/>
                </c:manualLayout>
              </c:layout>
              <c:showVal val="1"/>
            </c:dLbl>
            <c:dLbl>
              <c:idx val="2"/>
              <c:layout>
                <c:manualLayout>
                  <c:x val="-3.9215686274509803E-2"/>
                  <c:y val="-4.5977011494252866E-2"/>
                </c:manualLayout>
              </c:layout>
              <c:showVal val="1"/>
            </c:dLbl>
            <c:dLbl>
              <c:idx val="3"/>
              <c:layout>
                <c:manualLayout>
                  <c:x val="-4.8442906574394456E-2"/>
                  <c:y val="-5.9770114942530074E-2"/>
                </c:manualLayout>
              </c:layout>
              <c:showVal val="1"/>
            </c:dLbl>
            <c:dLbl>
              <c:idx val="4"/>
              <c:layout>
                <c:manualLayout>
                  <c:x val="-4.1522491349480994E-2"/>
                  <c:y val="-4.5977011494252866E-2"/>
                </c:manualLayout>
              </c:layout>
              <c:showVal val="1"/>
            </c:dLbl>
            <c:dLbl>
              <c:idx val="5"/>
              <c:layout>
                <c:manualLayout>
                  <c:x val="-5.0749711649365634E-2"/>
                  <c:y val="-6.4367816091954022E-2"/>
                </c:manualLayout>
              </c:layout>
              <c:showVal val="1"/>
            </c:dLbl>
            <c:dLbl>
              <c:idx val="6"/>
              <c:layout>
                <c:manualLayout>
                  <c:x val="-3.9215867912705163E-2"/>
                  <c:y val="-4.5977373517965416E-2"/>
                </c:manualLayout>
              </c:layout>
              <c:showVal val="1"/>
            </c:dLbl>
            <c:dLbl>
              <c:idx val="7"/>
              <c:layout>
                <c:manualLayout>
                  <c:x val="-5.0749893287560466E-2"/>
                  <c:y val="-6.4367816091954022E-2"/>
                </c:manualLayout>
              </c:layout>
              <c:showVal val="1"/>
            </c:dLbl>
            <c:dLbl>
              <c:idx val="8"/>
              <c:layout>
                <c:manualLayout>
                  <c:x val="-3.4602076124567414E-2"/>
                  <c:y val="5.5172413793103482E-2"/>
                </c:manualLayout>
              </c:layout>
              <c:showVal val="1"/>
            </c:dLbl>
            <c:dLbl>
              <c:idx val="9"/>
              <c:layout>
                <c:manualLayout>
                  <c:x val="-3.4602076124567491E-2"/>
                  <c:y val="4.5977011494252866E-2"/>
                </c:manualLayout>
              </c:layout>
              <c:showVal val="1"/>
            </c:dLbl>
            <c:dLbl>
              <c:idx val="10"/>
              <c:layout>
                <c:manualLayout>
                  <c:x val="-3.9215686274509803E-2"/>
                  <c:y val="4.5977011494252797E-2"/>
                </c:manualLayout>
              </c:layout>
              <c:showVal val="1"/>
            </c:dLbl>
            <c:showVal val="1"/>
          </c:dLbls>
          <c:cat>
            <c:numRef>
              <c:f>Sheet1!$B$1:$N$1</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Sheet1!$B$3:$L$3</c:f>
              <c:numCache>
                <c:formatCode>0.00</c:formatCode>
                <c:ptCount val="11"/>
                <c:pt idx="0">
                  <c:v>5.7</c:v>
                </c:pt>
                <c:pt idx="1">
                  <c:v>5.9</c:v>
                </c:pt>
                <c:pt idx="2">
                  <c:v>6.01</c:v>
                </c:pt>
                <c:pt idx="3">
                  <c:v>6.1</c:v>
                </c:pt>
                <c:pt idx="4">
                  <c:v>6.22</c:v>
                </c:pt>
                <c:pt idx="5">
                  <c:v>6.33</c:v>
                </c:pt>
                <c:pt idx="6">
                  <c:v>6.45</c:v>
                </c:pt>
                <c:pt idx="7">
                  <c:v>6.58</c:v>
                </c:pt>
                <c:pt idx="8">
                  <c:v>6.7</c:v>
                </c:pt>
                <c:pt idx="9">
                  <c:v>6.83</c:v>
                </c:pt>
                <c:pt idx="10">
                  <c:v>6.96</c:v>
                </c:pt>
              </c:numCache>
            </c:numRef>
          </c:val>
        </c:ser>
        <c:marker val="1"/>
        <c:axId val="147941632"/>
        <c:axId val="147947904"/>
      </c:lineChart>
      <c:catAx>
        <c:axId val="147941632"/>
        <c:scaling>
          <c:orientation val="minMax"/>
        </c:scaling>
        <c:axPos val="b"/>
        <c:title>
          <c:tx>
            <c:rich>
              <a:bodyPr/>
              <a:lstStyle/>
              <a:p>
                <a:pPr>
                  <a:defRPr/>
                </a:pPr>
                <a:r>
                  <a:rPr lang="en-US"/>
                  <a:t>Years</a:t>
                </a:r>
              </a:p>
            </c:rich>
          </c:tx>
          <c:layout>
            <c:manualLayout>
              <c:xMode val="edge"/>
              <c:yMode val="edge"/>
              <c:x val="0.46113995009883024"/>
              <c:y val="0.91373040869891264"/>
            </c:manualLayout>
          </c:layout>
        </c:title>
        <c:numFmt formatCode="General" sourceLinked="1"/>
        <c:tickLblPos val="nextTo"/>
        <c:txPr>
          <a:bodyPr rot="0" vert="horz"/>
          <a:lstStyle/>
          <a:p>
            <a:pPr>
              <a:defRPr/>
            </a:pPr>
            <a:endParaRPr lang="ar-SA"/>
          </a:p>
        </c:txPr>
        <c:crossAx val="147947904"/>
        <c:crossesAt val="0.2"/>
        <c:auto val="1"/>
        <c:lblAlgn val="ctr"/>
        <c:lblOffset val="100"/>
        <c:tickLblSkip val="1"/>
        <c:tickMarkSkip val="1"/>
      </c:catAx>
      <c:valAx>
        <c:axId val="147947904"/>
        <c:scaling>
          <c:orientation val="minMax"/>
          <c:max val="8"/>
          <c:min val="5"/>
        </c:scaling>
        <c:axPos val="l"/>
        <c:title>
          <c:tx>
            <c:rich>
              <a:bodyPr/>
              <a:lstStyle/>
              <a:p>
                <a:pPr>
                  <a:defRPr/>
                </a:pPr>
                <a:r>
                  <a:rPr lang="en-US"/>
                  <a:t>Population in million </a:t>
                </a:r>
              </a:p>
            </c:rich>
          </c:tx>
          <c:layout>
            <c:manualLayout>
              <c:xMode val="edge"/>
              <c:yMode val="edge"/>
              <c:x val="5.1883133985414524E-3"/>
              <c:y val="0.17704588650556694"/>
            </c:manualLayout>
          </c:layout>
        </c:title>
        <c:numFmt formatCode="0.0" sourceLinked="0"/>
        <c:tickLblPos val="nextTo"/>
        <c:txPr>
          <a:bodyPr rot="0" vert="horz"/>
          <a:lstStyle/>
          <a:p>
            <a:pPr>
              <a:defRPr/>
            </a:pPr>
            <a:endParaRPr lang="ar-SA"/>
          </a:p>
        </c:txPr>
        <c:crossAx val="147941632"/>
        <c:crosses val="autoZero"/>
        <c:crossBetween val="between"/>
        <c:majorUnit val="0.4"/>
        <c:minorUnit val="0.2"/>
      </c:valAx>
    </c:plotArea>
    <c:legend>
      <c:legendPos val="r"/>
      <c:layout>
        <c:manualLayout>
          <c:xMode val="edge"/>
          <c:yMode val="edge"/>
          <c:x val="0.75913758185071156"/>
          <c:y val="0.51890017196123783"/>
          <c:w val="0.20132922831012906"/>
          <c:h val="0.17646158023350531"/>
        </c:manualLayout>
      </c:layout>
      <c:spPr>
        <a:ln>
          <a:solidFill>
            <a:srgbClr val="4F81BD"/>
          </a:solidFill>
        </a:ln>
      </c:spPr>
    </c:legend>
    <c:plotVisOnly val="1"/>
    <c:dispBlanksAs val="gap"/>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25840277777778548"/>
          <c:y val="4.3650793650793704E-2"/>
          <c:w val="0.70512157334501147"/>
          <c:h val="0.79119047619049576"/>
        </c:manualLayout>
      </c:layout>
      <c:barChart>
        <c:barDir val="bar"/>
        <c:grouping val="clustered"/>
        <c:ser>
          <c:idx val="0"/>
          <c:order val="0"/>
          <c:tx>
            <c:strRef>
              <c:f>Sheet1!$B$1</c:f>
              <c:strCache>
                <c:ptCount val="1"/>
                <c:pt idx="0">
                  <c:v>Column1</c:v>
                </c:pt>
              </c:strCache>
            </c:strRef>
          </c:tx>
          <c:dLbls>
            <c:showVal val="1"/>
          </c:dLbls>
          <c:cat>
            <c:strRef>
              <c:f>Sheet1!$A$2:$A$17</c:f>
              <c:strCache>
                <c:ptCount val="16"/>
                <c:pt idx="0">
                  <c:v>Jericho and Al Aghwar</c:v>
                </c:pt>
                <c:pt idx="1">
                  <c:v>Tubas </c:v>
                </c:pt>
                <c:pt idx="2">
                  <c:v>Salfit </c:v>
                </c:pt>
                <c:pt idx="3">
                  <c:v>Qalqiliya</c:v>
                </c:pt>
                <c:pt idx="4">
                  <c:v>Tulkarm</c:v>
                </c:pt>
                <c:pt idx="5">
                  <c:v>Bethlehem</c:v>
                </c:pt>
                <c:pt idx="6">
                  <c:v>Rafah</c:v>
                </c:pt>
                <c:pt idx="7">
                  <c:v>Deir El-Balah</c:v>
                </c:pt>
                <c:pt idx="8">
                  <c:v>Jenin </c:v>
                </c:pt>
                <c:pt idx="9">
                  <c:v>Khan Yunis</c:v>
                </c:pt>
                <c:pt idx="10">
                  <c:v>Ramallah &amp; Al-Bireh</c:v>
                </c:pt>
                <c:pt idx="11">
                  <c:v>North Gaza</c:v>
                </c:pt>
                <c:pt idx="12">
                  <c:v>Nablus</c:v>
                </c:pt>
                <c:pt idx="13">
                  <c:v>Jerusalem</c:v>
                </c:pt>
                <c:pt idx="14">
                  <c:v>Gaza</c:v>
                </c:pt>
                <c:pt idx="15">
                  <c:v>Hebron</c:v>
                </c:pt>
              </c:strCache>
            </c:strRef>
          </c:cat>
          <c:val>
            <c:numRef>
              <c:f>Sheet1!$B$2:$B$17</c:f>
              <c:numCache>
                <c:formatCode>0.0</c:formatCode>
                <c:ptCount val="16"/>
                <c:pt idx="0">
                  <c:v>1.1000000000000001</c:v>
                </c:pt>
                <c:pt idx="1">
                  <c:v>1.4</c:v>
                </c:pt>
                <c:pt idx="2">
                  <c:v>1.5</c:v>
                </c:pt>
                <c:pt idx="3">
                  <c:v>2.4</c:v>
                </c:pt>
                <c:pt idx="4">
                  <c:v>3.8</c:v>
                </c:pt>
                <c:pt idx="5">
                  <c:v>4.5999999999999996</c:v>
                </c:pt>
                <c:pt idx="6">
                  <c:v>4.9000000000000004</c:v>
                </c:pt>
                <c:pt idx="7">
                  <c:v>5.7</c:v>
                </c:pt>
                <c:pt idx="8">
                  <c:v>6.6</c:v>
                </c:pt>
                <c:pt idx="9">
                  <c:v>7.3</c:v>
                </c:pt>
                <c:pt idx="10">
                  <c:v>7.4</c:v>
                </c:pt>
                <c:pt idx="11">
                  <c:v>7.9</c:v>
                </c:pt>
                <c:pt idx="12">
                  <c:v>8.1</c:v>
                </c:pt>
                <c:pt idx="13">
                  <c:v>8.8000000000000007</c:v>
                </c:pt>
                <c:pt idx="14">
                  <c:v>13.4</c:v>
                </c:pt>
                <c:pt idx="15">
                  <c:v>15.1</c:v>
                </c:pt>
              </c:numCache>
            </c:numRef>
          </c:val>
        </c:ser>
        <c:axId val="174940544"/>
        <c:axId val="174942464"/>
      </c:barChart>
      <c:catAx>
        <c:axId val="174940544"/>
        <c:scaling>
          <c:orientation val="minMax"/>
        </c:scaling>
        <c:axPos val="l"/>
        <c:title>
          <c:tx>
            <c:rich>
              <a:bodyPr rot="-5400000" vert="horz"/>
              <a:lstStyle/>
              <a:p>
                <a:pPr>
                  <a:defRPr/>
                </a:pPr>
                <a:r>
                  <a:rPr lang="en-US"/>
                  <a:t>Governorate</a:t>
                </a:r>
              </a:p>
            </c:rich>
          </c:tx>
        </c:title>
        <c:tickLblPos val="nextTo"/>
        <c:crossAx val="174942464"/>
        <c:crosses val="autoZero"/>
        <c:auto val="1"/>
        <c:lblAlgn val="ctr"/>
        <c:lblOffset val="100"/>
      </c:catAx>
      <c:valAx>
        <c:axId val="174942464"/>
        <c:scaling>
          <c:orientation val="minMax"/>
        </c:scaling>
        <c:axPos val="b"/>
        <c:title>
          <c:tx>
            <c:rich>
              <a:bodyPr/>
              <a:lstStyle/>
              <a:p>
                <a:pPr>
                  <a:defRPr/>
                </a:pPr>
                <a:r>
                  <a:rPr lang="en-US"/>
                  <a:t>Percentage</a:t>
                </a:r>
              </a:p>
            </c:rich>
          </c:tx>
          <c:layout>
            <c:manualLayout>
              <c:xMode val="edge"/>
              <c:yMode val="edge"/>
              <c:x val="0.51371810294546516"/>
              <c:y val="0.91529746281714786"/>
            </c:manualLayout>
          </c:layout>
        </c:title>
        <c:numFmt formatCode="0.0" sourceLinked="1"/>
        <c:tickLblPos val="nextTo"/>
        <c:crossAx val="174940544"/>
        <c:crosses val="autoZero"/>
        <c:crossBetween val="between"/>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3541675166259095E-2"/>
          <c:y val="7.8033926314766522E-2"/>
          <c:w val="0.87882447336575098"/>
          <c:h val="0.77614707883736755"/>
        </c:manualLayout>
      </c:layout>
      <c:barChart>
        <c:barDir val="col"/>
        <c:grouping val="clustered"/>
        <c:ser>
          <c:idx val="0"/>
          <c:order val="0"/>
          <c:tx>
            <c:strRef>
              <c:f>ورقة1!$A$7</c:f>
              <c:strCache>
                <c:ptCount val="1"/>
                <c:pt idx="0">
                  <c:v>West Bank</c:v>
                </c:pt>
              </c:strCache>
            </c:strRef>
          </c:tx>
          <c:cat>
            <c:strRef>
              <c:f>ورقة1!$B$6:$C$6</c:f>
              <c:strCache>
                <c:ptCount val="2"/>
                <c:pt idx="0">
                  <c:v>*1999</c:v>
                </c:pt>
                <c:pt idx="1">
                  <c:v>**2013-2011</c:v>
                </c:pt>
              </c:strCache>
            </c:strRef>
          </c:cat>
          <c:val>
            <c:numRef>
              <c:f>ورقة1!$B$7:$C$7</c:f>
              <c:numCache>
                <c:formatCode>0.0</c:formatCode>
                <c:ptCount val="2"/>
                <c:pt idx="0" formatCode="General">
                  <c:v>5.5</c:v>
                </c:pt>
                <c:pt idx="1">
                  <c:v>3.7</c:v>
                </c:pt>
              </c:numCache>
            </c:numRef>
          </c:val>
        </c:ser>
        <c:ser>
          <c:idx val="1"/>
          <c:order val="1"/>
          <c:tx>
            <c:strRef>
              <c:f>ورقة1!$A$8</c:f>
              <c:strCache>
                <c:ptCount val="1"/>
                <c:pt idx="0">
                  <c:v>Gaza Strip</c:v>
                </c:pt>
              </c:strCache>
            </c:strRef>
          </c:tx>
          <c:cat>
            <c:strRef>
              <c:f>ورقة1!$B$6:$C$6</c:f>
              <c:strCache>
                <c:ptCount val="2"/>
                <c:pt idx="0">
                  <c:v>*1999</c:v>
                </c:pt>
                <c:pt idx="1">
                  <c:v>**2013-2011</c:v>
                </c:pt>
              </c:strCache>
            </c:strRef>
          </c:cat>
          <c:val>
            <c:numRef>
              <c:f>ورقة1!$B$8:$C$8</c:f>
              <c:numCache>
                <c:formatCode>General</c:formatCode>
                <c:ptCount val="2"/>
                <c:pt idx="0" formatCode="#,##0.0">
                  <c:v>6.8</c:v>
                </c:pt>
                <c:pt idx="1">
                  <c:v>4.5</c:v>
                </c:pt>
              </c:numCache>
            </c:numRef>
          </c:val>
        </c:ser>
        <c:dLbls>
          <c:showVal val="1"/>
        </c:dLbls>
        <c:axId val="147934208"/>
        <c:axId val="149947520"/>
      </c:barChart>
      <c:catAx>
        <c:axId val="147934208"/>
        <c:scaling>
          <c:orientation val="minMax"/>
        </c:scaling>
        <c:axPos val="b"/>
        <c:title>
          <c:tx>
            <c:rich>
              <a:bodyPr/>
              <a:lstStyle/>
              <a:p>
                <a:pPr>
                  <a:defRPr/>
                </a:pPr>
                <a:r>
                  <a:rPr lang="en-US"/>
                  <a:t>year</a:t>
                </a:r>
                <a:endParaRPr lang="ar-SA"/>
              </a:p>
            </c:rich>
          </c:tx>
          <c:layout>
            <c:manualLayout>
              <c:xMode val="edge"/>
              <c:yMode val="edge"/>
              <c:x val="0.51478256927724386"/>
              <c:y val="0.9071162632448726"/>
            </c:manualLayout>
          </c:layout>
        </c:title>
        <c:numFmt formatCode="General" sourceLinked="1"/>
        <c:tickLblPos val="nextTo"/>
        <c:txPr>
          <a:bodyPr rot="0" vert="horz"/>
          <a:lstStyle/>
          <a:p>
            <a:pPr>
              <a:defRPr/>
            </a:pPr>
            <a:endParaRPr lang="ar-SA"/>
          </a:p>
        </c:txPr>
        <c:crossAx val="149947520"/>
        <c:crossesAt val="1"/>
        <c:auto val="1"/>
        <c:lblAlgn val="ctr"/>
        <c:lblOffset val="100"/>
        <c:tickLblSkip val="1"/>
        <c:tickMarkSkip val="1"/>
      </c:catAx>
      <c:valAx>
        <c:axId val="149947520"/>
        <c:scaling>
          <c:orientation val="minMax"/>
          <c:max val="7"/>
          <c:min val="1"/>
        </c:scaling>
        <c:axPos val="l"/>
        <c:title>
          <c:tx>
            <c:rich>
              <a:bodyPr/>
              <a:lstStyle/>
              <a:p>
                <a:pPr>
                  <a:defRPr/>
                </a:pPr>
                <a:r>
                  <a:rPr lang="en-US" b="1">
                    <a:cs typeface="+mn-cs"/>
                  </a:rPr>
                  <a:t>Fertility </a:t>
                </a:r>
                <a:r>
                  <a:rPr lang="en-US" b="1" baseline="0">
                    <a:cs typeface="+mn-cs"/>
                  </a:rPr>
                  <a:t>Rate</a:t>
                </a:r>
                <a:endParaRPr lang="ar-SA" b="1">
                  <a:cs typeface="+mn-cs"/>
                </a:endParaRPr>
              </a:p>
            </c:rich>
          </c:tx>
          <c:layout>
            <c:manualLayout>
              <c:xMode val="edge"/>
              <c:yMode val="edge"/>
              <c:x val="8.6355785837651123E-3"/>
              <c:y val="0.2385412836611383"/>
            </c:manualLayout>
          </c:layout>
        </c:title>
        <c:numFmt formatCode="General" sourceLinked="1"/>
        <c:tickLblPos val="nextTo"/>
        <c:txPr>
          <a:bodyPr rot="0" vert="horz"/>
          <a:lstStyle/>
          <a:p>
            <a:pPr>
              <a:defRPr/>
            </a:pPr>
            <a:endParaRPr lang="ar-SA"/>
          </a:p>
        </c:txPr>
        <c:crossAx val="147934208"/>
        <c:crosses val="autoZero"/>
        <c:crossBetween val="between"/>
        <c:majorUnit val="1"/>
        <c:minorUnit val="0.2"/>
      </c:valAx>
    </c:plotArea>
    <c:legend>
      <c:legendPos val="r"/>
      <c:layout>
        <c:manualLayout>
          <c:xMode val="edge"/>
          <c:yMode val="edge"/>
          <c:x val="0.51540342431289354"/>
          <c:y val="9.816735463133186E-2"/>
          <c:w val="0.29983834922190095"/>
          <c:h val="0.11205105969683295"/>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5935386891719543E-2"/>
          <c:y val="6.9695871349414712E-2"/>
          <c:w val="0.87882447336575065"/>
          <c:h val="0.72852810065409623"/>
        </c:manualLayout>
      </c:layout>
      <c:barChart>
        <c:barDir val="col"/>
        <c:grouping val="clustered"/>
        <c:ser>
          <c:idx val="0"/>
          <c:order val="0"/>
          <c:tx>
            <c:strRef>
              <c:f>ورقة1!$A$7</c:f>
              <c:strCache>
                <c:ptCount val="1"/>
                <c:pt idx="0">
                  <c:v>West Bank</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Males</c:v>
                </c:pt>
                <c:pt idx="1">
                  <c:v>Females</c:v>
                </c:pt>
              </c:strCache>
            </c:strRef>
          </c:cat>
          <c:val>
            <c:numRef>
              <c:f>ورقة1!$B$7:$C$7</c:f>
              <c:numCache>
                <c:formatCode>0.0</c:formatCode>
                <c:ptCount val="2"/>
                <c:pt idx="0" formatCode="General">
                  <c:v>72.400000000000006</c:v>
                </c:pt>
                <c:pt idx="1">
                  <c:v>75.5</c:v>
                </c:pt>
              </c:numCache>
            </c:numRef>
          </c:val>
        </c:ser>
        <c:ser>
          <c:idx val="1"/>
          <c:order val="1"/>
          <c:tx>
            <c:strRef>
              <c:f>ورقة1!$A$8</c:f>
              <c:strCache>
                <c:ptCount val="1"/>
                <c:pt idx="0">
                  <c:v>Gaza Strip</c:v>
                </c:pt>
              </c:strCache>
            </c:strRef>
          </c:tx>
          <c:cat>
            <c:strRef>
              <c:f>ورقة1!$B$6:$C$6</c:f>
              <c:strCache>
                <c:ptCount val="2"/>
                <c:pt idx="0">
                  <c:v>Males</c:v>
                </c:pt>
                <c:pt idx="1">
                  <c:v>Females</c:v>
                </c:pt>
              </c:strCache>
            </c:strRef>
          </c:cat>
          <c:val>
            <c:numRef>
              <c:f>ورقة1!$B$8:$C$8</c:f>
              <c:numCache>
                <c:formatCode>General</c:formatCode>
                <c:ptCount val="2"/>
                <c:pt idx="0" formatCode="#,##0.0">
                  <c:v>71.5</c:v>
                </c:pt>
                <c:pt idx="1">
                  <c:v>74.599999999999994</c:v>
                </c:pt>
              </c:numCache>
            </c:numRef>
          </c:val>
        </c:ser>
        <c:dLbls>
          <c:showVal val="1"/>
        </c:dLbls>
        <c:axId val="169539840"/>
        <c:axId val="175907200"/>
      </c:barChart>
      <c:catAx>
        <c:axId val="169539840"/>
        <c:scaling>
          <c:orientation val="minMax"/>
        </c:scaling>
        <c:axPos val="b"/>
        <c:title>
          <c:tx>
            <c:rich>
              <a:bodyPr/>
              <a:lstStyle/>
              <a:p>
                <a:pPr>
                  <a:defRPr/>
                </a:pPr>
                <a:r>
                  <a:rPr lang="en-US"/>
                  <a:t>Sex</a:t>
                </a:r>
                <a:endParaRPr lang="ar-SA"/>
              </a:p>
            </c:rich>
          </c:tx>
          <c:layout>
            <c:manualLayout>
              <c:xMode val="edge"/>
              <c:yMode val="edge"/>
              <c:x val="0.51478256927724431"/>
              <c:y val="0.9071162632448726"/>
            </c:manualLayout>
          </c:layout>
        </c:title>
        <c:numFmt formatCode="General" sourceLinked="1"/>
        <c:tickLblPos val="nextTo"/>
        <c:txPr>
          <a:bodyPr rot="0" vert="horz"/>
          <a:lstStyle/>
          <a:p>
            <a:pPr>
              <a:defRPr/>
            </a:pPr>
            <a:endParaRPr lang="ar-SA"/>
          </a:p>
        </c:txPr>
        <c:crossAx val="175907200"/>
        <c:crosses val="autoZero"/>
        <c:auto val="1"/>
        <c:lblAlgn val="ctr"/>
        <c:lblOffset val="100"/>
        <c:tickLblSkip val="1"/>
        <c:tickMarkSkip val="1"/>
      </c:catAx>
      <c:valAx>
        <c:axId val="175907200"/>
        <c:scaling>
          <c:orientation val="minMax"/>
          <c:max val="76"/>
          <c:min val="69"/>
        </c:scaling>
        <c:axPos val="l"/>
        <c:title>
          <c:tx>
            <c:rich>
              <a:bodyPr/>
              <a:lstStyle/>
              <a:p>
                <a:pPr>
                  <a:defRPr/>
                </a:pPr>
                <a:r>
                  <a:rPr lang="en-US" b="1">
                    <a:cs typeface="+mn-cs"/>
                  </a:rPr>
                  <a:t>Life</a:t>
                </a:r>
                <a:r>
                  <a:rPr lang="en-US" b="1" baseline="0">
                    <a:cs typeface="+mn-cs"/>
                  </a:rPr>
                  <a:t> Expectancy</a:t>
                </a:r>
                <a:endParaRPr lang="ar-SA" b="1">
                  <a:cs typeface="+mn-cs"/>
                </a:endParaRPr>
              </a:p>
            </c:rich>
          </c:tx>
          <c:layout>
            <c:manualLayout>
              <c:xMode val="edge"/>
              <c:yMode val="edge"/>
              <c:x val="8.6355785837651123E-3"/>
              <c:y val="0.23854128366113819"/>
            </c:manualLayout>
          </c:layout>
        </c:title>
        <c:numFmt formatCode="General" sourceLinked="1"/>
        <c:tickLblPos val="nextTo"/>
        <c:txPr>
          <a:bodyPr rot="0" vert="horz"/>
          <a:lstStyle/>
          <a:p>
            <a:pPr>
              <a:defRPr/>
            </a:pPr>
            <a:endParaRPr lang="ar-SA"/>
          </a:p>
        </c:txPr>
        <c:crossAx val="169539840"/>
        <c:crosses val="autoZero"/>
        <c:crossBetween val="between"/>
        <c:majorUnit val="1"/>
        <c:minorUnit val="0.2"/>
      </c:valAx>
    </c:plotArea>
    <c:legend>
      <c:legendPos val="r"/>
      <c:layout>
        <c:manualLayout>
          <c:xMode val="edge"/>
          <c:yMode val="edge"/>
          <c:x val="0.19706847236555036"/>
          <c:y val="0.1040878223555389"/>
          <c:w val="0.29983834922190084"/>
          <c:h val="0.11205105969683295"/>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8C756-90E3-4709-ADE7-3D104506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4582</Words>
  <Characters>26119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Chapter One</vt:lpstr>
    </vt:vector>
  </TitlesOfParts>
  <Company/>
  <LinksUpToDate>false</LinksUpToDate>
  <CharactersWithSpaces>30640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HANA</cp:lastModifiedBy>
  <cp:revision>5</cp:revision>
  <cp:lastPrinted>2017-01-09T09:45:00Z</cp:lastPrinted>
  <dcterms:created xsi:type="dcterms:W3CDTF">2017-01-05T06:20:00Z</dcterms:created>
  <dcterms:modified xsi:type="dcterms:W3CDTF">2017-01-09T09:45:00Z</dcterms:modified>
</cp:coreProperties>
</file>